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35" w:rsidRPr="00214435" w:rsidRDefault="00214435" w:rsidP="00214435">
      <w:pPr>
        <w:spacing w:after="0" w:line="240" w:lineRule="auto"/>
        <w:jc w:val="center"/>
        <w:rPr>
          <w:rFonts w:ascii="Garamond" w:hAnsi="Garamond"/>
          <w:b/>
          <w:sz w:val="28"/>
          <w:szCs w:val="28"/>
        </w:rPr>
      </w:pPr>
      <w:r w:rsidRPr="00214435">
        <w:rPr>
          <w:rFonts w:ascii="Garamond" w:hAnsi="Garamond"/>
          <w:b/>
          <w:sz w:val="28"/>
          <w:szCs w:val="28"/>
        </w:rPr>
        <w:t xml:space="preserve">The Big EIGHT </w:t>
      </w:r>
    </w:p>
    <w:p w:rsidR="00214435" w:rsidRDefault="00214435" w:rsidP="00917DD6">
      <w:pPr>
        <w:tabs>
          <w:tab w:val="left" w:pos="810"/>
        </w:tabs>
        <w:spacing w:before="120" w:after="0" w:line="240" w:lineRule="auto"/>
        <w:ind w:left="806" w:hanging="806"/>
        <w:jc w:val="both"/>
        <w:rPr>
          <w:rFonts w:ascii="Garamond" w:hAnsi="Garamond"/>
        </w:rPr>
      </w:pPr>
      <w:r w:rsidRPr="00917DD6">
        <w:rPr>
          <w:rFonts w:ascii="Garamond" w:hAnsi="Garamond"/>
          <w:b/>
          <w:u w:val="single"/>
        </w:rPr>
        <w:t>Preface</w:t>
      </w:r>
      <w:r w:rsidRPr="00917DD6">
        <w:rPr>
          <w:rFonts w:ascii="Garamond" w:hAnsi="Garamond"/>
          <w:b/>
        </w:rPr>
        <w:t xml:space="preserve">: </w:t>
      </w:r>
      <w:r w:rsidRPr="00917DD6">
        <w:rPr>
          <w:rFonts w:ascii="Garamond" w:hAnsi="Garamond"/>
          <w:b/>
        </w:rPr>
        <w:tab/>
      </w:r>
      <w:r>
        <w:rPr>
          <w:rFonts w:ascii="Garamond" w:hAnsi="Garamond"/>
        </w:rPr>
        <w:t xml:space="preserve">The Big Eight project began with the premise that there is a small number of critical ‘life skills’ </w:t>
      </w:r>
      <w:r w:rsidR="000008F5">
        <w:rPr>
          <w:rFonts w:ascii="Garamond" w:hAnsi="Garamond"/>
        </w:rPr>
        <w:t xml:space="preserve">or personal attributes </w:t>
      </w:r>
      <w:r>
        <w:rPr>
          <w:rFonts w:ascii="Garamond" w:hAnsi="Garamond"/>
        </w:rPr>
        <w:t xml:space="preserve">that students </w:t>
      </w:r>
      <w:r w:rsidR="0024646D">
        <w:rPr>
          <w:rFonts w:ascii="Garamond" w:hAnsi="Garamond"/>
        </w:rPr>
        <w:t>need to practice and that educator</w:t>
      </w:r>
      <w:bookmarkStart w:id="0" w:name="_GoBack"/>
      <w:bookmarkEnd w:id="0"/>
      <w:r w:rsidR="0024646D">
        <w:rPr>
          <w:rFonts w:ascii="Garamond" w:hAnsi="Garamond"/>
        </w:rPr>
        <w:t>s need to include as an essential part of learner development.</w:t>
      </w:r>
      <w:r w:rsidR="000008F5">
        <w:rPr>
          <w:rFonts w:ascii="Garamond" w:hAnsi="Garamond"/>
        </w:rPr>
        <w:t xml:space="preserve"> ‘Life Skills’ improve access to learning, success in career, and formulate an individual’s engagement as a fictional member of a community.</w:t>
      </w:r>
    </w:p>
    <w:p w:rsidR="0024646D" w:rsidRDefault="0024646D" w:rsidP="00214435">
      <w:pPr>
        <w:tabs>
          <w:tab w:val="left" w:pos="810"/>
        </w:tabs>
        <w:spacing w:before="120" w:after="0" w:line="240" w:lineRule="auto"/>
        <w:ind w:left="810" w:hanging="810"/>
        <w:jc w:val="both"/>
        <w:rPr>
          <w:rFonts w:ascii="Garamond" w:hAnsi="Garamond"/>
        </w:rPr>
      </w:pPr>
      <w:r w:rsidRPr="00917DD6">
        <w:rPr>
          <w:rFonts w:ascii="Garamond" w:hAnsi="Garamond"/>
          <w:b/>
          <w:u w:val="single"/>
        </w:rPr>
        <w:t>Design</w:t>
      </w:r>
      <w:r w:rsidRPr="00917DD6">
        <w:rPr>
          <w:rFonts w:ascii="Garamond" w:hAnsi="Garamond"/>
          <w:b/>
        </w:rPr>
        <w:t>:</w:t>
      </w:r>
      <w:r w:rsidRPr="00917DD6">
        <w:rPr>
          <w:rFonts w:ascii="Garamond" w:hAnsi="Garamond"/>
          <w:b/>
        </w:rPr>
        <w:tab/>
      </w:r>
      <w:r>
        <w:rPr>
          <w:rFonts w:ascii="Garamond" w:hAnsi="Garamond"/>
        </w:rPr>
        <w:t xml:space="preserve">This project spans four Rural Alliance conferences. </w:t>
      </w:r>
    </w:p>
    <w:p w:rsidR="009A38C4" w:rsidRDefault="0024646D" w:rsidP="000008F5">
      <w:pPr>
        <w:pStyle w:val="ListParagraph"/>
        <w:numPr>
          <w:ilvl w:val="0"/>
          <w:numId w:val="2"/>
        </w:numPr>
        <w:spacing w:before="60" w:after="0" w:line="240" w:lineRule="auto"/>
        <w:ind w:left="1080" w:hanging="274"/>
        <w:contextualSpacing w:val="0"/>
        <w:jc w:val="both"/>
        <w:rPr>
          <w:rFonts w:ascii="Garamond" w:hAnsi="Garamond"/>
          <w:sz w:val="20"/>
          <w:szCs w:val="20"/>
        </w:rPr>
      </w:pPr>
      <w:r w:rsidRPr="0024646D">
        <w:rPr>
          <w:rFonts w:ascii="Garamond" w:hAnsi="Garamond"/>
          <w:sz w:val="20"/>
          <w:szCs w:val="20"/>
        </w:rPr>
        <w:t xml:space="preserve">February 2017: general brainstorming in table groups with the guiding question of what ‘life skills’ do students </w:t>
      </w:r>
      <w:r>
        <w:rPr>
          <w:rFonts w:ascii="Garamond" w:hAnsi="Garamond"/>
          <w:sz w:val="20"/>
          <w:szCs w:val="20"/>
        </w:rPr>
        <w:t xml:space="preserve">need to be successful in school, career, and as community members. Information was gathered via poster pages and assembled into common </w:t>
      </w:r>
      <w:r w:rsidR="009A38C4">
        <w:rPr>
          <w:rFonts w:ascii="Garamond" w:hAnsi="Garamond"/>
          <w:sz w:val="20"/>
          <w:szCs w:val="20"/>
        </w:rPr>
        <w:t>concepts. From this initial data-gathering process the Big Eight life skills emerged.</w:t>
      </w:r>
    </w:p>
    <w:p w:rsidR="000008F5" w:rsidRDefault="009A38C4" w:rsidP="000008F5">
      <w:pPr>
        <w:pStyle w:val="ListParagraph"/>
        <w:numPr>
          <w:ilvl w:val="0"/>
          <w:numId w:val="2"/>
        </w:numPr>
        <w:spacing w:before="60" w:after="0" w:line="240" w:lineRule="auto"/>
        <w:ind w:left="1080" w:hanging="274"/>
        <w:contextualSpacing w:val="0"/>
        <w:jc w:val="both"/>
        <w:rPr>
          <w:rFonts w:ascii="Garamond" w:hAnsi="Garamond"/>
          <w:sz w:val="20"/>
          <w:szCs w:val="20"/>
        </w:rPr>
      </w:pPr>
      <w:r>
        <w:rPr>
          <w:rFonts w:ascii="Garamond" w:hAnsi="Garamond"/>
          <w:sz w:val="20"/>
          <w:szCs w:val="20"/>
        </w:rPr>
        <w:t>October 2017: the Big Eight life skill</w:t>
      </w:r>
      <w:r w:rsidR="000008F5">
        <w:rPr>
          <w:rFonts w:ascii="Garamond" w:hAnsi="Garamond"/>
          <w:sz w:val="20"/>
          <w:szCs w:val="20"/>
        </w:rPr>
        <w:t>s</w:t>
      </w:r>
      <w:r>
        <w:rPr>
          <w:rFonts w:ascii="Garamond" w:hAnsi="Garamond"/>
          <w:sz w:val="20"/>
          <w:szCs w:val="20"/>
        </w:rPr>
        <w:t xml:space="preserve"> </w:t>
      </w:r>
      <w:r w:rsidR="000008F5">
        <w:rPr>
          <w:rFonts w:ascii="Garamond" w:hAnsi="Garamond"/>
          <w:sz w:val="20"/>
          <w:szCs w:val="20"/>
        </w:rPr>
        <w:t>were annotated in table groups. Groups chose one of the eight and brainstormed attributes of that life skill and recorded their feedback via feedback sheets that were collected and examined for common themes.</w:t>
      </w:r>
    </w:p>
    <w:p w:rsidR="00142E9A" w:rsidRDefault="000008F5" w:rsidP="000008F5">
      <w:pPr>
        <w:pStyle w:val="ListParagraph"/>
        <w:numPr>
          <w:ilvl w:val="0"/>
          <w:numId w:val="2"/>
        </w:numPr>
        <w:spacing w:before="60" w:after="0" w:line="240" w:lineRule="auto"/>
        <w:ind w:left="1080" w:hanging="274"/>
        <w:contextualSpacing w:val="0"/>
        <w:jc w:val="both"/>
        <w:rPr>
          <w:rFonts w:ascii="Garamond" w:hAnsi="Garamond"/>
          <w:sz w:val="20"/>
          <w:szCs w:val="20"/>
        </w:rPr>
      </w:pPr>
      <w:r>
        <w:rPr>
          <w:rFonts w:ascii="Garamond" w:hAnsi="Garamond"/>
          <w:sz w:val="20"/>
          <w:szCs w:val="20"/>
        </w:rPr>
        <w:t xml:space="preserve">February 2018: Big Eight attributes were posted via poster pages around the conference hall with a timeline prompt to identify a general timeline for </w:t>
      </w:r>
      <w:r w:rsidR="00142E9A">
        <w:rPr>
          <w:rFonts w:ascii="Garamond" w:hAnsi="Garamond"/>
          <w:sz w:val="20"/>
          <w:szCs w:val="20"/>
        </w:rPr>
        <w:t xml:space="preserve">important activities. </w:t>
      </w:r>
      <w:r>
        <w:rPr>
          <w:rFonts w:ascii="Garamond" w:hAnsi="Garamond"/>
          <w:sz w:val="20"/>
          <w:szCs w:val="20"/>
        </w:rPr>
        <w:t>The assembled</w:t>
      </w:r>
      <w:r w:rsidR="00142E9A">
        <w:rPr>
          <w:rFonts w:ascii="Garamond" w:hAnsi="Garamond"/>
          <w:sz w:val="20"/>
          <w:szCs w:val="20"/>
        </w:rPr>
        <w:t xml:space="preserve"> contributed ideas as individuals or groups concerning timelines for previously identified common themes. The poster pages were collected and assembled into a report.</w:t>
      </w:r>
    </w:p>
    <w:p w:rsidR="0024646D" w:rsidRDefault="00142E9A" w:rsidP="00142E9A">
      <w:pPr>
        <w:pStyle w:val="ListParagraph"/>
        <w:numPr>
          <w:ilvl w:val="0"/>
          <w:numId w:val="2"/>
        </w:numPr>
        <w:spacing w:before="60" w:after="0" w:line="240" w:lineRule="auto"/>
        <w:ind w:left="1080" w:hanging="274"/>
        <w:contextualSpacing w:val="0"/>
        <w:jc w:val="both"/>
        <w:rPr>
          <w:rFonts w:ascii="Garamond" w:hAnsi="Garamond"/>
          <w:sz w:val="20"/>
          <w:szCs w:val="20"/>
        </w:rPr>
      </w:pPr>
      <w:r>
        <w:rPr>
          <w:rFonts w:ascii="Garamond" w:hAnsi="Garamond"/>
          <w:sz w:val="20"/>
          <w:szCs w:val="20"/>
        </w:rPr>
        <w:t>October 2018: a Big Eight report provides a snap shot of the project and an accumulation of the input from conference attendees from the previous three conferences. While these results are not inclusive or complete, they do provide a general identification of attributes of the identified life skills. This report represents a beginning of the discussion, not a final report.</w:t>
      </w:r>
      <w:r w:rsidRPr="00142E9A">
        <w:rPr>
          <w:rFonts w:ascii="Garamond" w:hAnsi="Garamond"/>
          <w:sz w:val="20"/>
          <w:szCs w:val="20"/>
        </w:rPr>
        <w:t xml:space="preserve"> </w:t>
      </w:r>
      <w:r w:rsidR="000008F5" w:rsidRPr="00142E9A">
        <w:rPr>
          <w:rFonts w:ascii="Garamond" w:hAnsi="Garamond"/>
          <w:sz w:val="20"/>
          <w:szCs w:val="20"/>
        </w:rPr>
        <w:t xml:space="preserve">   </w:t>
      </w:r>
      <w:r w:rsidR="009A38C4" w:rsidRPr="00142E9A">
        <w:rPr>
          <w:rFonts w:ascii="Garamond" w:hAnsi="Garamond"/>
          <w:sz w:val="20"/>
          <w:szCs w:val="20"/>
        </w:rPr>
        <w:t xml:space="preserve"> </w:t>
      </w:r>
    </w:p>
    <w:p w:rsidR="00142E9A" w:rsidRPr="00917DD6" w:rsidRDefault="00142E9A" w:rsidP="00E4257B">
      <w:pPr>
        <w:pStyle w:val="ListParagraph"/>
        <w:spacing w:before="240" w:after="0" w:line="240" w:lineRule="auto"/>
        <w:ind w:left="0"/>
        <w:contextualSpacing w:val="0"/>
        <w:jc w:val="both"/>
        <w:rPr>
          <w:rFonts w:ascii="Garamond" w:hAnsi="Garamond"/>
          <w:b/>
          <w:u w:val="single"/>
        </w:rPr>
      </w:pPr>
      <w:r w:rsidRPr="00917DD6">
        <w:rPr>
          <w:rFonts w:ascii="Garamond" w:hAnsi="Garamond"/>
          <w:b/>
          <w:u w:val="single"/>
        </w:rPr>
        <w:t>Big Eight Life Skills Attributes and Timeline</w:t>
      </w:r>
    </w:p>
    <w:p w:rsidR="00142E9A" w:rsidRPr="00917DD6" w:rsidRDefault="00214435" w:rsidP="00E4257B">
      <w:pPr>
        <w:pStyle w:val="ListParagraph"/>
        <w:numPr>
          <w:ilvl w:val="0"/>
          <w:numId w:val="1"/>
        </w:numPr>
        <w:spacing w:before="120" w:after="0" w:line="240" w:lineRule="auto"/>
        <w:ind w:left="360"/>
        <w:contextualSpacing w:val="0"/>
        <w:rPr>
          <w:rFonts w:ascii="Garamond" w:hAnsi="Garamond"/>
          <w:b/>
          <w:sz w:val="20"/>
          <w:szCs w:val="20"/>
        </w:rPr>
      </w:pPr>
      <w:r w:rsidRPr="00917DD6">
        <w:rPr>
          <w:rFonts w:ascii="Garamond" w:hAnsi="Garamond"/>
          <w:b/>
          <w:sz w:val="20"/>
          <w:szCs w:val="20"/>
          <w:u w:val="single"/>
        </w:rPr>
        <w:t>Communication</w:t>
      </w:r>
      <w:r w:rsidRPr="00917DD6">
        <w:rPr>
          <w:rFonts w:ascii="Garamond" w:hAnsi="Garamond"/>
          <w:b/>
          <w:sz w:val="20"/>
          <w:szCs w:val="20"/>
        </w:rPr>
        <w:t>: What does verbal communication look like in a P-12 system?</w:t>
      </w:r>
    </w:p>
    <w:p w:rsidR="00142E9A" w:rsidRPr="00E4257B" w:rsidRDefault="00E4257B" w:rsidP="00E4257B">
      <w:pPr>
        <w:pStyle w:val="ListParagraph"/>
        <w:spacing w:before="120" w:after="0" w:line="240" w:lineRule="auto"/>
        <w:ind w:left="0"/>
        <w:contextualSpacing w:val="0"/>
        <w:jc w:val="both"/>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139337</wp:posOffset>
                </wp:positionH>
                <wp:positionV relativeFrom="paragraph">
                  <wp:posOffset>176349</wp:posOffset>
                </wp:positionV>
                <wp:extent cx="5595257" cy="3810"/>
                <wp:effectExtent l="0" t="76200" r="5715" b="110490"/>
                <wp:wrapNone/>
                <wp:docPr id="1" name="Straight Arrow Connector 1"/>
                <wp:cNvGraphicFramePr/>
                <a:graphic xmlns:a="http://schemas.openxmlformats.org/drawingml/2006/main">
                  <a:graphicData uri="http://schemas.microsoft.com/office/word/2010/wordprocessingShape">
                    <wps:wsp>
                      <wps:cNvCnPr/>
                      <wps:spPr>
                        <a:xfrm>
                          <a:off x="0" y="0"/>
                          <a:ext cx="5595257" cy="38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95pt;margin-top:13.9pt;width:440.55pt;height:.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ll8gEAAD0EAAAOAAAAZHJzL2Uyb0RvYy54bWysU01vEzEQvSPxHyzfyW6CAm2UTYVSygVB&#10;ROkPcL121pLtscYmm/x7xt7NhpRTERd/zpt573m8vjs6yw4KowHf8Pms5kx5Ca3x+4Y//Xx4d8NZ&#10;TMK3woJXDT+pyO82b9+s+7BSC+jAtgoZJfFx1YeGdymFVVVF2Skn4gyC8nSpAZ1ItMV91aLoKbuz&#10;1aKuP1Q9YBsQpIqRTu+HS74p+bVWMn3XOqrEbMOJWyojlvE5j9VmLVZ7FKEzcqQh/oGFE8ZT0SnV&#10;vUiC/ULzVypnJEIEnWYSXAVaG6mKBlIzr1+oeexEUEULmRPDZFP8f2nlt8MOmWnp7TjzwtETPSYU&#10;Zt8l9gkRerYF78lGQDbPbvUhrgi09TscdzHsMEs/anR5JlHsWBw+TQ6rY2KSDpfL2+Vi+ZEzSXfv&#10;b+blAaoLNmBMXxQ4lhcNjyOVicO8mCwOX2Oi6gQ8A3Jh61lPOm7rZV3CIljTPhhr82XpKLW1yA6C&#10;eiEdixrKcBWVhLGffcvSKZATIhuQRVOY9TRl8YPcskonq4bCP5QmE0ngQPBFMSGl8ulc0HqKzjBN&#10;1CbgSDn3/YXlNXCMz1BVWvs14AlRKoNPE9gZDzgYdl394pEe4s8ODLqzBc/QnkojFGuoR4tX43/K&#10;n+DPfYFffv3mNwAAAP//AwBQSwMEFAAGAAgAAAAhAEM5HejaAAAACAEAAA8AAABkcnMvZG93bnJl&#10;di54bWxMj9FOwzAMRd+R+IfISLyxdAOVrTSdEGgfQLYP8BrTVm2cqsnWwtdjnuDJsu/V9T3lfvGD&#10;utIUu8AG1qsMFHEdXMeNgdPx8LAFFROywyEwGfiiCPvq9qbEwoWZP+hqU6MkhGOBBtqUxkLrWLfk&#10;Ma7CSCzaZ5g8JlmnRrsJZwn3g95kWa49diwfWhzpraW6txdvwPbzwbLtm6PL6y5Hfufafhtzf7e8&#10;voBKtKQ/M/zWl+pQSadzuLCLajCwWe/EKfNZCETfZY/CdpbD9gl0Ver/ANUPAAAA//8DAFBLAQIt&#10;ABQABgAIAAAAIQC2gziS/gAAAOEBAAATAAAAAAAAAAAAAAAAAAAAAABbQ29udGVudF9UeXBlc10u&#10;eG1sUEsBAi0AFAAGAAgAAAAhADj9If/WAAAAlAEAAAsAAAAAAAAAAAAAAAAALwEAAF9yZWxzLy5y&#10;ZWxzUEsBAi0AFAAGAAgAAAAhAAxQeWXyAQAAPQQAAA4AAAAAAAAAAAAAAAAALgIAAGRycy9lMm9E&#10;b2MueG1sUEsBAi0AFAAGAAgAAAAhAEM5HejaAAAACAEAAA8AAAAAAAAAAAAAAAAATAQAAGRycy9k&#10;b3ducmV2LnhtbFBLBQYAAAAABAAEAPMAAABTBQAAAAA=&#10;" strokecolor="black [3213]" strokeweight="1.5pt">
                <v:stroke endarrow="open"/>
              </v:shape>
            </w:pict>
          </mc:Fallback>
        </mc:AlternateContent>
      </w:r>
      <w:r w:rsidRPr="00E4257B">
        <w:rPr>
          <w:rFonts w:ascii="Garamond" w:hAnsi="Garamond"/>
          <w:sz w:val="28"/>
          <w:szCs w:val="28"/>
        </w:rPr>
        <w:t>P</w:t>
      </w:r>
      <w:r>
        <w:rPr>
          <w:rFonts w:ascii="Garamond" w:hAnsi="Garamond"/>
          <w:sz w:val="28"/>
          <w:szCs w:val="28"/>
        </w:rPr>
        <w:t xml:space="preserve">                                                                                                                               12</w:t>
      </w:r>
    </w:p>
    <w:tbl>
      <w:tblPr>
        <w:tblStyle w:val="TableGrid"/>
        <w:tblW w:w="9468" w:type="dxa"/>
        <w:tblInd w:w="108" w:type="dxa"/>
        <w:tblLook w:val="04A0" w:firstRow="1" w:lastRow="0" w:firstColumn="1" w:lastColumn="0" w:noHBand="0" w:noVBand="1"/>
      </w:tblPr>
      <w:tblGrid>
        <w:gridCol w:w="676"/>
        <w:gridCol w:w="676"/>
        <w:gridCol w:w="676"/>
        <w:gridCol w:w="677"/>
        <w:gridCol w:w="676"/>
        <w:gridCol w:w="676"/>
        <w:gridCol w:w="677"/>
        <w:gridCol w:w="676"/>
        <w:gridCol w:w="676"/>
        <w:gridCol w:w="676"/>
        <w:gridCol w:w="677"/>
        <w:gridCol w:w="676"/>
        <w:gridCol w:w="676"/>
        <w:gridCol w:w="677"/>
      </w:tblGrid>
      <w:tr w:rsidR="00E4257B" w:rsidTr="00343830">
        <w:tc>
          <w:tcPr>
            <w:tcW w:w="676" w:type="dxa"/>
            <w:tcBorders>
              <w:bottom w:val="single" w:sz="4" w:space="0" w:color="auto"/>
            </w:tcBorders>
            <w:shd w:val="clear" w:color="auto" w:fill="F2F2F2" w:themeFill="background1" w:themeFillShade="F2"/>
            <w:vAlign w:val="center"/>
          </w:tcPr>
          <w:p w:rsidR="00E4257B" w:rsidRPr="00E4257B" w:rsidRDefault="00E4257B" w:rsidP="00E4257B">
            <w:pPr>
              <w:pStyle w:val="ListParagraph"/>
              <w:spacing w:after="0" w:line="240" w:lineRule="auto"/>
              <w:ind w:left="0"/>
              <w:contextualSpacing w:val="0"/>
              <w:jc w:val="center"/>
              <w:rPr>
                <w:rFonts w:ascii="Garamond" w:hAnsi="Garamond"/>
                <w:sz w:val="18"/>
                <w:szCs w:val="18"/>
              </w:rPr>
            </w:pPr>
            <w:r>
              <w:rPr>
                <w:rFonts w:ascii="Garamond" w:hAnsi="Garamond"/>
                <w:sz w:val="18"/>
                <w:szCs w:val="18"/>
              </w:rPr>
              <w:t>P</w:t>
            </w:r>
          </w:p>
        </w:tc>
        <w:tc>
          <w:tcPr>
            <w:tcW w:w="676" w:type="dxa"/>
            <w:tcBorders>
              <w:bottom w:val="single" w:sz="4" w:space="0" w:color="auto"/>
            </w:tcBorders>
            <w:shd w:val="clear" w:color="auto" w:fill="F2F2F2" w:themeFill="background1" w:themeFillShade="F2"/>
            <w:vAlign w:val="center"/>
          </w:tcPr>
          <w:p w:rsidR="00E4257B" w:rsidRPr="00E4257B" w:rsidRDefault="00E4257B" w:rsidP="00E4257B">
            <w:pPr>
              <w:pStyle w:val="ListParagraph"/>
              <w:spacing w:after="0" w:line="240" w:lineRule="auto"/>
              <w:ind w:left="0"/>
              <w:contextualSpacing w:val="0"/>
              <w:jc w:val="center"/>
              <w:rPr>
                <w:rFonts w:ascii="Garamond" w:hAnsi="Garamond"/>
                <w:sz w:val="18"/>
                <w:szCs w:val="18"/>
              </w:rPr>
            </w:pPr>
            <w:r>
              <w:rPr>
                <w:rFonts w:ascii="Garamond" w:hAnsi="Garamond"/>
                <w:sz w:val="18"/>
                <w:szCs w:val="18"/>
              </w:rPr>
              <w:t>K</w:t>
            </w:r>
          </w:p>
        </w:tc>
        <w:tc>
          <w:tcPr>
            <w:tcW w:w="676"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w:t>
            </w:r>
          </w:p>
        </w:tc>
        <w:tc>
          <w:tcPr>
            <w:tcW w:w="677"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2</w:t>
            </w:r>
          </w:p>
        </w:tc>
        <w:tc>
          <w:tcPr>
            <w:tcW w:w="676"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3</w:t>
            </w:r>
          </w:p>
        </w:tc>
        <w:tc>
          <w:tcPr>
            <w:tcW w:w="676"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4</w:t>
            </w:r>
          </w:p>
        </w:tc>
        <w:tc>
          <w:tcPr>
            <w:tcW w:w="677"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5</w:t>
            </w:r>
          </w:p>
        </w:tc>
        <w:tc>
          <w:tcPr>
            <w:tcW w:w="676"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6</w:t>
            </w:r>
          </w:p>
        </w:tc>
        <w:tc>
          <w:tcPr>
            <w:tcW w:w="676"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7</w:t>
            </w:r>
          </w:p>
        </w:tc>
        <w:tc>
          <w:tcPr>
            <w:tcW w:w="676"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8</w:t>
            </w:r>
          </w:p>
        </w:tc>
        <w:tc>
          <w:tcPr>
            <w:tcW w:w="677"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9</w:t>
            </w:r>
          </w:p>
        </w:tc>
        <w:tc>
          <w:tcPr>
            <w:tcW w:w="676"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10</w:t>
            </w:r>
          </w:p>
        </w:tc>
        <w:tc>
          <w:tcPr>
            <w:tcW w:w="676"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11</w:t>
            </w:r>
          </w:p>
        </w:tc>
        <w:tc>
          <w:tcPr>
            <w:tcW w:w="677" w:type="dxa"/>
            <w:shd w:val="clear" w:color="auto" w:fill="F2F2F2" w:themeFill="background1" w:themeFillShade="F2"/>
            <w:vAlign w:val="center"/>
          </w:tcPr>
          <w:p w:rsidR="00E4257B" w:rsidRPr="00E4257B" w:rsidRDefault="00E4257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12</w:t>
            </w:r>
          </w:p>
        </w:tc>
      </w:tr>
      <w:tr w:rsidR="002A3ACA" w:rsidTr="00343830">
        <w:tc>
          <w:tcPr>
            <w:tcW w:w="1352" w:type="dxa"/>
            <w:gridSpan w:val="2"/>
            <w:shd w:val="clear" w:color="auto" w:fill="EAF1DD" w:themeFill="accent3" w:themeFillTint="33"/>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r w:rsidRPr="002A3ACA">
              <w:rPr>
                <w:rFonts w:ascii="Garamond" w:hAnsi="Garamond"/>
                <w:sz w:val="16"/>
                <w:szCs w:val="16"/>
              </w:rPr>
              <w:t>A</w:t>
            </w:r>
          </w:p>
        </w:tc>
        <w:tc>
          <w:tcPr>
            <w:tcW w:w="676" w:type="dxa"/>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7" w:type="dxa"/>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7" w:type="dxa"/>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7"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7"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r>
      <w:tr w:rsidR="002A3ACA" w:rsidTr="00343830">
        <w:tc>
          <w:tcPr>
            <w:tcW w:w="676" w:type="dxa"/>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7"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7"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676" w:type="dxa"/>
            <w:tcBorders>
              <w:bottom w:val="single" w:sz="4" w:space="0" w:color="auto"/>
            </w:tcBorders>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p>
        </w:tc>
        <w:tc>
          <w:tcPr>
            <w:tcW w:w="2706" w:type="dxa"/>
            <w:gridSpan w:val="4"/>
            <w:tcBorders>
              <w:bottom w:val="single" w:sz="4" w:space="0" w:color="auto"/>
            </w:tcBorders>
            <w:shd w:val="clear" w:color="auto" w:fill="DBE5F1" w:themeFill="accent1" w:themeFillTint="33"/>
            <w:vAlign w:val="center"/>
          </w:tcPr>
          <w:p w:rsidR="002A3ACA" w:rsidRPr="002A3ACA" w:rsidRDefault="002A3ACA" w:rsidP="002A3ACA">
            <w:pPr>
              <w:pStyle w:val="ListParagraph"/>
              <w:spacing w:after="0" w:line="240" w:lineRule="auto"/>
              <w:ind w:left="0"/>
              <w:contextualSpacing w:val="0"/>
              <w:jc w:val="center"/>
              <w:rPr>
                <w:rFonts w:ascii="Garamond" w:hAnsi="Garamond"/>
                <w:sz w:val="16"/>
                <w:szCs w:val="16"/>
              </w:rPr>
            </w:pPr>
            <w:r>
              <w:rPr>
                <w:rFonts w:ascii="Garamond" w:hAnsi="Garamond"/>
                <w:sz w:val="16"/>
                <w:szCs w:val="16"/>
              </w:rPr>
              <w:t>B</w:t>
            </w:r>
          </w:p>
        </w:tc>
      </w:tr>
      <w:tr w:rsidR="002E6B96" w:rsidTr="00343830">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7"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7"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2705" w:type="dxa"/>
            <w:gridSpan w:val="4"/>
            <w:shd w:val="clear" w:color="auto" w:fill="F2DBDB" w:themeFill="accent2" w:themeFillTint="33"/>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r>
              <w:rPr>
                <w:rFonts w:ascii="Garamond" w:hAnsi="Garamond"/>
                <w:sz w:val="16"/>
                <w:szCs w:val="16"/>
              </w:rPr>
              <w:t>E</w:t>
            </w:r>
          </w:p>
        </w:tc>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7"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r>
      <w:tr w:rsidR="002E6B96" w:rsidTr="00343830">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4734" w:type="dxa"/>
            <w:gridSpan w:val="7"/>
            <w:shd w:val="clear" w:color="auto" w:fill="E5DFEC" w:themeFill="accent4" w:themeFillTint="33"/>
            <w:vAlign w:val="center"/>
          </w:tcPr>
          <w:p w:rsidR="002E6B96" w:rsidRPr="002A3ACA" w:rsidRDefault="002E6B96" w:rsidP="002E6B96">
            <w:pPr>
              <w:pStyle w:val="ListParagraph"/>
              <w:spacing w:after="0" w:line="240" w:lineRule="auto"/>
              <w:ind w:left="0"/>
              <w:contextualSpacing w:val="0"/>
              <w:jc w:val="center"/>
              <w:rPr>
                <w:rFonts w:ascii="Garamond" w:hAnsi="Garamond"/>
                <w:sz w:val="16"/>
                <w:szCs w:val="16"/>
              </w:rPr>
            </w:pPr>
            <w:r>
              <w:rPr>
                <w:rFonts w:ascii="Garamond" w:hAnsi="Garamond"/>
                <w:sz w:val="16"/>
                <w:szCs w:val="16"/>
              </w:rPr>
              <w:t>C, D, F</w:t>
            </w:r>
          </w:p>
        </w:tc>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7"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6"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c>
          <w:tcPr>
            <w:tcW w:w="677" w:type="dxa"/>
            <w:vAlign w:val="center"/>
          </w:tcPr>
          <w:p w:rsidR="002E6B96" w:rsidRPr="002A3ACA" w:rsidRDefault="002E6B96" w:rsidP="002A3ACA">
            <w:pPr>
              <w:pStyle w:val="ListParagraph"/>
              <w:spacing w:after="0" w:line="240" w:lineRule="auto"/>
              <w:ind w:left="0"/>
              <w:contextualSpacing w:val="0"/>
              <w:jc w:val="center"/>
              <w:rPr>
                <w:rFonts w:ascii="Garamond" w:hAnsi="Garamond"/>
                <w:sz w:val="16"/>
                <w:szCs w:val="16"/>
              </w:rPr>
            </w:pPr>
          </w:p>
        </w:tc>
      </w:tr>
    </w:tbl>
    <w:p w:rsidR="00142E9A" w:rsidRPr="00917DD6" w:rsidRDefault="002A3ACA" w:rsidP="00917DD6">
      <w:pPr>
        <w:pStyle w:val="ListParagraph"/>
        <w:numPr>
          <w:ilvl w:val="0"/>
          <w:numId w:val="3"/>
        </w:numPr>
        <w:spacing w:before="40" w:after="0" w:line="240" w:lineRule="auto"/>
        <w:ind w:left="274" w:hanging="274"/>
        <w:contextualSpacing w:val="0"/>
        <w:rPr>
          <w:rFonts w:ascii="Garamond" w:hAnsi="Garamond"/>
          <w:sz w:val="18"/>
          <w:szCs w:val="18"/>
        </w:rPr>
      </w:pPr>
      <w:r w:rsidRPr="00917DD6">
        <w:rPr>
          <w:rFonts w:ascii="Garamond" w:hAnsi="Garamond"/>
          <w:sz w:val="18"/>
          <w:szCs w:val="18"/>
        </w:rPr>
        <w:t xml:space="preserve">Early Education: Show and Tell, Question and </w:t>
      </w:r>
      <w:r w:rsidR="00917DD6" w:rsidRPr="00917DD6">
        <w:rPr>
          <w:rFonts w:ascii="Garamond" w:hAnsi="Garamond"/>
          <w:sz w:val="18"/>
          <w:szCs w:val="18"/>
        </w:rPr>
        <w:t>Answer,</w:t>
      </w:r>
      <w:r w:rsidR="002E6B96" w:rsidRPr="00917DD6">
        <w:rPr>
          <w:rFonts w:ascii="Garamond" w:hAnsi="Garamond"/>
          <w:sz w:val="18"/>
          <w:szCs w:val="18"/>
        </w:rPr>
        <w:t xml:space="preserve"> and Rephrasing what was said.</w:t>
      </w:r>
    </w:p>
    <w:p w:rsidR="002A3ACA" w:rsidRPr="00917DD6" w:rsidRDefault="002A3ACA" w:rsidP="00917DD6">
      <w:pPr>
        <w:pStyle w:val="ListParagraph"/>
        <w:numPr>
          <w:ilvl w:val="0"/>
          <w:numId w:val="3"/>
        </w:numPr>
        <w:spacing w:after="0" w:line="240" w:lineRule="auto"/>
        <w:ind w:left="274" w:hanging="274"/>
        <w:contextualSpacing w:val="0"/>
        <w:rPr>
          <w:rFonts w:ascii="Garamond" w:hAnsi="Garamond"/>
          <w:sz w:val="18"/>
          <w:szCs w:val="18"/>
        </w:rPr>
      </w:pPr>
      <w:r w:rsidRPr="00917DD6">
        <w:rPr>
          <w:rFonts w:ascii="Garamond" w:hAnsi="Garamond"/>
          <w:sz w:val="18"/>
          <w:szCs w:val="18"/>
        </w:rPr>
        <w:t>Socratic Seminar</w:t>
      </w:r>
    </w:p>
    <w:p w:rsidR="002E6B96" w:rsidRPr="00917DD6" w:rsidRDefault="002E6B96" w:rsidP="00917DD6">
      <w:pPr>
        <w:pStyle w:val="ListParagraph"/>
        <w:numPr>
          <w:ilvl w:val="0"/>
          <w:numId w:val="3"/>
        </w:numPr>
        <w:spacing w:after="0" w:line="240" w:lineRule="auto"/>
        <w:ind w:left="274" w:hanging="274"/>
        <w:contextualSpacing w:val="0"/>
        <w:rPr>
          <w:rFonts w:ascii="Garamond" w:hAnsi="Garamond"/>
          <w:sz w:val="18"/>
          <w:szCs w:val="18"/>
        </w:rPr>
      </w:pPr>
      <w:r w:rsidRPr="00917DD6">
        <w:rPr>
          <w:rFonts w:ascii="Garamond" w:hAnsi="Garamond"/>
          <w:sz w:val="18"/>
          <w:szCs w:val="18"/>
        </w:rPr>
        <w:t xml:space="preserve">Active Listening (coaching and practice) </w:t>
      </w:r>
    </w:p>
    <w:p w:rsidR="002E6B96" w:rsidRPr="00917DD6" w:rsidRDefault="002E6B96" w:rsidP="00917DD6">
      <w:pPr>
        <w:pStyle w:val="ListParagraph"/>
        <w:numPr>
          <w:ilvl w:val="0"/>
          <w:numId w:val="3"/>
        </w:numPr>
        <w:spacing w:after="0" w:line="240" w:lineRule="auto"/>
        <w:ind w:left="274" w:hanging="274"/>
        <w:contextualSpacing w:val="0"/>
        <w:rPr>
          <w:rFonts w:ascii="Garamond" w:hAnsi="Garamond"/>
          <w:sz w:val="18"/>
          <w:szCs w:val="18"/>
        </w:rPr>
      </w:pPr>
      <w:r w:rsidRPr="00917DD6">
        <w:rPr>
          <w:rFonts w:ascii="Garamond" w:hAnsi="Garamond"/>
          <w:sz w:val="18"/>
          <w:szCs w:val="18"/>
        </w:rPr>
        <w:t>Practicing Communication Without Words</w:t>
      </w:r>
    </w:p>
    <w:p w:rsidR="002E6B96" w:rsidRPr="00917DD6" w:rsidRDefault="002E6B96" w:rsidP="00917DD6">
      <w:pPr>
        <w:pStyle w:val="ListParagraph"/>
        <w:numPr>
          <w:ilvl w:val="0"/>
          <w:numId w:val="3"/>
        </w:numPr>
        <w:spacing w:after="0" w:line="240" w:lineRule="auto"/>
        <w:ind w:left="274" w:hanging="274"/>
        <w:contextualSpacing w:val="0"/>
        <w:rPr>
          <w:rFonts w:ascii="Garamond" w:hAnsi="Garamond"/>
          <w:sz w:val="18"/>
          <w:szCs w:val="18"/>
        </w:rPr>
      </w:pPr>
      <w:r w:rsidRPr="00917DD6">
        <w:rPr>
          <w:rFonts w:ascii="Garamond" w:hAnsi="Garamond"/>
          <w:sz w:val="18"/>
          <w:szCs w:val="18"/>
        </w:rPr>
        <w:t>Philosophical Chairs</w:t>
      </w:r>
    </w:p>
    <w:p w:rsidR="00142E9A" w:rsidRPr="00917DD6" w:rsidRDefault="002E6B96" w:rsidP="00917DD6">
      <w:pPr>
        <w:pStyle w:val="ListParagraph"/>
        <w:numPr>
          <w:ilvl w:val="0"/>
          <w:numId w:val="3"/>
        </w:numPr>
        <w:spacing w:after="0" w:line="240" w:lineRule="auto"/>
        <w:ind w:left="274" w:hanging="274"/>
        <w:contextualSpacing w:val="0"/>
        <w:rPr>
          <w:rFonts w:ascii="Garamond" w:hAnsi="Garamond"/>
          <w:sz w:val="18"/>
          <w:szCs w:val="18"/>
        </w:rPr>
      </w:pPr>
      <w:r w:rsidRPr="00917DD6">
        <w:rPr>
          <w:rFonts w:ascii="Garamond" w:hAnsi="Garamond"/>
          <w:sz w:val="18"/>
          <w:szCs w:val="18"/>
        </w:rPr>
        <w:t>Costa’s Levels of Thinking/Inquiry</w:t>
      </w:r>
    </w:p>
    <w:p w:rsidR="00142E9A" w:rsidRPr="00214435" w:rsidRDefault="00142E9A" w:rsidP="00142E9A">
      <w:pPr>
        <w:pStyle w:val="ListParagraph"/>
        <w:spacing w:after="0" w:line="240" w:lineRule="auto"/>
        <w:ind w:left="360"/>
        <w:contextualSpacing w:val="0"/>
        <w:rPr>
          <w:rFonts w:ascii="Garamond" w:hAnsi="Garamond"/>
        </w:rPr>
      </w:pPr>
    </w:p>
    <w:p w:rsidR="00214435" w:rsidRPr="00643786" w:rsidRDefault="00214435" w:rsidP="00214435">
      <w:pPr>
        <w:pStyle w:val="ListParagraph"/>
        <w:numPr>
          <w:ilvl w:val="0"/>
          <w:numId w:val="1"/>
        </w:numPr>
        <w:spacing w:after="0" w:line="240" w:lineRule="auto"/>
        <w:ind w:left="360"/>
        <w:contextualSpacing w:val="0"/>
        <w:rPr>
          <w:rFonts w:ascii="Garamond" w:hAnsi="Garamond"/>
          <w:b/>
          <w:sz w:val="20"/>
          <w:szCs w:val="20"/>
        </w:rPr>
      </w:pPr>
      <w:r w:rsidRPr="00643786">
        <w:rPr>
          <w:rFonts w:ascii="Garamond" w:hAnsi="Garamond"/>
          <w:b/>
          <w:sz w:val="20"/>
          <w:szCs w:val="20"/>
          <w:u w:val="single"/>
        </w:rPr>
        <w:t>Leadership</w:t>
      </w:r>
      <w:r w:rsidRPr="00643786">
        <w:rPr>
          <w:rFonts w:ascii="Garamond" w:hAnsi="Garamond"/>
          <w:b/>
          <w:sz w:val="20"/>
          <w:szCs w:val="20"/>
        </w:rPr>
        <w:t>: What does leadership development/opportunity look like in a P-12 system?</w:t>
      </w:r>
    </w:p>
    <w:p w:rsidR="002A3ACA" w:rsidRPr="00E4257B" w:rsidRDefault="002A3ACA" w:rsidP="002A3ACA">
      <w:pPr>
        <w:pStyle w:val="ListParagraph"/>
        <w:spacing w:before="120" w:after="0" w:line="240" w:lineRule="auto"/>
        <w:ind w:left="0"/>
        <w:contextualSpacing w:val="0"/>
        <w:jc w:val="both"/>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1312" behindDoc="0" locked="0" layoutInCell="1" allowOverlap="1" wp14:anchorId="731AB780" wp14:editId="62FEA402">
                <wp:simplePos x="0" y="0"/>
                <wp:positionH relativeFrom="column">
                  <wp:posOffset>139337</wp:posOffset>
                </wp:positionH>
                <wp:positionV relativeFrom="paragraph">
                  <wp:posOffset>176349</wp:posOffset>
                </wp:positionV>
                <wp:extent cx="5595257" cy="3810"/>
                <wp:effectExtent l="0" t="76200" r="5715" b="110490"/>
                <wp:wrapNone/>
                <wp:docPr id="2" name="Straight Arrow Connector 2"/>
                <wp:cNvGraphicFramePr/>
                <a:graphic xmlns:a="http://schemas.openxmlformats.org/drawingml/2006/main">
                  <a:graphicData uri="http://schemas.microsoft.com/office/word/2010/wordprocessingShape">
                    <wps:wsp>
                      <wps:cNvCnPr/>
                      <wps:spPr>
                        <a:xfrm>
                          <a:off x="0" y="0"/>
                          <a:ext cx="5595257" cy="38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10.95pt;margin-top:13.9pt;width:440.55pt;height:.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vY8gEAAD0EAAAOAAAAZHJzL2Uyb0RvYy54bWysU8GO2yAQvVfqPyDujZ1UaXejOKsq2+2l&#10;aqNu9wNYDDESMGigcfL3HbDjNNvTVr1gw8ybee8xrO+OzrKDwmjAN3w+qzlTXkJr/L7hTz8f3t1w&#10;FpPwrbDgVcNPKvK7zds36z6s1AI6sK1CRkV8XPWh4V1KYVVVUXbKiTiDoDwFNaATiba4r1oUPVV3&#10;tlrU9YeqB2wDglQx0un9EOSbUl9rJdN3raNKzDacuKWyYlmf81pt1mK1RxE6I0ca4h9YOGE8NZ1K&#10;3Ysk2C80f5VyRiJE0GkmwVWgtZGqaCA18/qFmsdOBFW0kDkxTDbF/1dWfjvskJm24QvOvHB0RY8J&#10;hdl3iX1ChJ5twXuyEZAtslt9iCsCbf0Ox10MO8zSjxpd/pIodiwOnyaH1TExSYfL5e1ysfzImaTY&#10;+5t5uYDqgg0Y0xcFjuWfhseRysRhXkwWh68xUXcCngG5sfWspxm8rZd1SYtgTftgrM3BMlFqa5Ed&#10;BM1COs6zGqpwlZWEsZ99y9IpkBMiGzCmWU/ZWfwgt/ylk1VD4x9Kk4kkcCD4opmQUvl0bmg9ZWeY&#10;JmoTcKSc5/7C8ho45meoKqP9GvCEKJ3BpwnsjAccDLvufvFID/lnBwbd2YJnaE9lEIo1NKPF0vE9&#10;5Ufw577AL69+8xsAAP//AwBQSwMEFAAGAAgAAAAhAEM5HejaAAAACAEAAA8AAABkcnMvZG93bnJl&#10;di54bWxMj9FOwzAMRd+R+IfISLyxdAOVrTSdEGgfQLYP8BrTVm2cqsnWwtdjnuDJsu/V9T3lfvGD&#10;utIUu8AG1qsMFHEdXMeNgdPx8LAFFROywyEwGfiiCPvq9qbEwoWZP+hqU6MkhGOBBtqUxkLrWLfk&#10;Ma7CSCzaZ5g8JlmnRrsJZwn3g95kWa49diwfWhzpraW6txdvwPbzwbLtm6PL6y5Hfufafhtzf7e8&#10;voBKtKQ/M/zWl+pQSadzuLCLajCwWe/EKfNZCETfZY/CdpbD9gl0Ver/ANUPAAAA//8DAFBLAQIt&#10;ABQABgAIAAAAIQC2gziS/gAAAOEBAAATAAAAAAAAAAAAAAAAAAAAAABbQ29udGVudF9UeXBlc10u&#10;eG1sUEsBAi0AFAAGAAgAAAAhADj9If/WAAAAlAEAAAsAAAAAAAAAAAAAAAAALwEAAF9yZWxzLy5y&#10;ZWxzUEsBAi0AFAAGAAgAAAAhAA0MO9jyAQAAPQQAAA4AAAAAAAAAAAAAAAAALgIAAGRycy9lMm9E&#10;b2MueG1sUEsBAi0AFAAGAAgAAAAhAEM5HejaAAAACAEAAA8AAAAAAAAAAAAAAAAATAQAAGRycy9k&#10;b3ducmV2LnhtbFBLBQYAAAAABAAEAPMAAABTBQAAAAA=&#10;" strokecolor="black [3213]" strokeweight="1.5pt">
                <v:stroke endarrow="open"/>
              </v:shape>
            </w:pict>
          </mc:Fallback>
        </mc:AlternateContent>
      </w:r>
      <w:r w:rsidRPr="00E4257B">
        <w:rPr>
          <w:rFonts w:ascii="Garamond" w:hAnsi="Garamond"/>
          <w:sz w:val="28"/>
          <w:szCs w:val="28"/>
        </w:rPr>
        <w:t>P</w:t>
      </w:r>
      <w:r>
        <w:rPr>
          <w:rFonts w:ascii="Garamond" w:hAnsi="Garamond"/>
          <w:sz w:val="28"/>
          <w:szCs w:val="28"/>
        </w:rPr>
        <w:t xml:space="preserve">                                                                                                                               12</w:t>
      </w:r>
    </w:p>
    <w:tbl>
      <w:tblPr>
        <w:tblStyle w:val="TableGrid"/>
        <w:tblW w:w="9468" w:type="dxa"/>
        <w:tblInd w:w="108" w:type="dxa"/>
        <w:tblLook w:val="04A0" w:firstRow="1" w:lastRow="0" w:firstColumn="1" w:lastColumn="0" w:noHBand="0" w:noVBand="1"/>
      </w:tblPr>
      <w:tblGrid>
        <w:gridCol w:w="676"/>
        <w:gridCol w:w="676"/>
        <w:gridCol w:w="676"/>
        <w:gridCol w:w="677"/>
        <w:gridCol w:w="676"/>
        <w:gridCol w:w="676"/>
        <w:gridCol w:w="677"/>
        <w:gridCol w:w="676"/>
        <w:gridCol w:w="676"/>
        <w:gridCol w:w="676"/>
        <w:gridCol w:w="677"/>
        <w:gridCol w:w="676"/>
        <w:gridCol w:w="676"/>
        <w:gridCol w:w="677"/>
      </w:tblGrid>
      <w:tr w:rsidR="00AA7DEC" w:rsidTr="00AA7DEC">
        <w:tc>
          <w:tcPr>
            <w:tcW w:w="676" w:type="dxa"/>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P</w:t>
            </w:r>
          </w:p>
        </w:tc>
        <w:tc>
          <w:tcPr>
            <w:tcW w:w="676" w:type="dxa"/>
            <w:tcBorders>
              <w:bottom w:val="single" w:sz="4" w:space="0" w:color="auto"/>
            </w:tcBorders>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K</w:t>
            </w:r>
          </w:p>
        </w:tc>
        <w:tc>
          <w:tcPr>
            <w:tcW w:w="676" w:type="dxa"/>
            <w:tcBorders>
              <w:bottom w:val="single" w:sz="4" w:space="0" w:color="auto"/>
            </w:tcBorders>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w:t>
            </w:r>
          </w:p>
        </w:tc>
        <w:tc>
          <w:tcPr>
            <w:tcW w:w="677" w:type="dxa"/>
            <w:tcBorders>
              <w:bottom w:val="single" w:sz="4" w:space="0" w:color="auto"/>
            </w:tcBorders>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2</w:t>
            </w:r>
          </w:p>
        </w:tc>
        <w:tc>
          <w:tcPr>
            <w:tcW w:w="676" w:type="dxa"/>
            <w:tcBorders>
              <w:bottom w:val="single" w:sz="4" w:space="0" w:color="auto"/>
            </w:tcBorders>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3</w:t>
            </w:r>
          </w:p>
        </w:tc>
        <w:tc>
          <w:tcPr>
            <w:tcW w:w="676" w:type="dxa"/>
            <w:tcBorders>
              <w:bottom w:val="single" w:sz="4" w:space="0" w:color="auto"/>
            </w:tcBorders>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4</w:t>
            </w:r>
          </w:p>
        </w:tc>
        <w:tc>
          <w:tcPr>
            <w:tcW w:w="677" w:type="dxa"/>
            <w:tcBorders>
              <w:bottom w:val="single" w:sz="4" w:space="0" w:color="auto"/>
            </w:tcBorders>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5</w:t>
            </w:r>
          </w:p>
        </w:tc>
        <w:tc>
          <w:tcPr>
            <w:tcW w:w="676" w:type="dxa"/>
            <w:tcBorders>
              <w:bottom w:val="single" w:sz="4" w:space="0" w:color="auto"/>
            </w:tcBorders>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6</w:t>
            </w:r>
          </w:p>
        </w:tc>
        <w:tc>
          <w:tcPr>
            <w:tcW w:w="676" w:type="dxa"/>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7</w:t>
            </w:r>
          </w:p>
        </w:tc>
        <w:tc>
          <w:tcPr>
            <w:tcW w:w="676" w:type="dxa"/>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8</w:t>
            </w:r>
          </w:p>
        </w:tc>
        <w:tc>
          <w:tcPr>
            <w:tcW w:w="677" w:type="dxa"/>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9</w:t>
            </w:r>
          </w:p>
        </w:tc>
        <w:tc>
          <w:tcPr>
            <w:tcW w:w="676" w:type="dxa"/>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10</w:t>
            </w:r>
          </w:p>
        </w:tc>
        <w:tc>
          <w:tcPr>
            <w:tcW w:w="676" w:type="dxa"/>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11</w:t>
            </w:r>
          </w:p>
        </w:tc>
        <w:tc>
          <w:tcPr>
            <w:tcW w:w="677" w:type="dxa"/>
            <w:shd w:val="clear" w:color="auto" w:fill="F2F2F2" w:themeFill="background1" w:themeFillShade="F2"/>
            <w:vAlign w:val="center"/>
          </w:tcPr>
          <w:p w:rsidR="002A3ACA" w:rsidRPr="00E4257B" w:rsidRDefault="002A3AC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12</w:t>
            </w:r>
          </w:p>
        </w:tc>
      </w:tr>
      <w:tr w:rsidR="00AA7DEC" w:rsidTr="00343830">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4734" w:type="dxa"/>
            <w:gridSpan w:val="7"/>
            <w:shd w:val="clear" w:color="auto" w:fill="EAF1DD" w:themeFill="accent3" w:themeFillTint="33"/>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r>
              <w:rPr>
                <w:rFonts w:ascii="Garamond" w:hAnsi="Garamond"/>
                <w:sz w:val="18"/>
                <w:szCs w:val="18"/>
              </w:rPr>
              <w:t>A, B, C, D</w:t>
            </w: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7"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7"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r>
      <w:tr w:rsidR="00AA7DEC" w:rsidTr="00604D95">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7"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7"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2705" w:type="dxa"/>
            <w:gridSpan w:val="4"/>
            <w:shd w:val="clear" w:color="auto" w:fill="DBE5F1" w:themeFill="accent1" w:themeFillTint="33"/>
            <w:vAlign w:val="center"/>
          </w:tcPr>
          <w:p w:rsidR="00AA7DEC" w:rsidRPr="002A3ACA" w:rsidRDefault="00643786" w:rsidP="00AA7DEC">
            <w:pPr>
              <w:pStyle w:val="ListParagraph"/>
              <w:spacing w:after="0" w:line="240" w:lineRule="auto"/>
              <w:ind w:left="0"/>
              <w:contextualSpacing w:val="0"/>
              <w:jc w:val="center"/>
              <w:rPr>
                <w:rFonts w:ascii="Garamond" w:hAnsi="Garamond"/>
                <w:sz w:val="18"/>
                <w:szCs w:val="18"/>
              </w:rPr>
            </w:pPr>
            <w:r>
              <w:rPr>
                <w:rFonts w:ascii="Garamond" w:hAnsi="Garamond"/>
                <w:sz w:val="18"/>
                <w:szCs w:val="18"/>
              </w:rPr>
              <w:t>G</w:t>
            </w: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7"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r>
      <w:tr w:rsidR="00AA7DEC" w:rsidTr="00604D95">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7"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7"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676" w:type="dxa"/>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p>
        </w:tc>
        <w:tc>
          <w:tcPr>
            <w:tcW w:w="4058" w:type="dxa"/>
            <w:gridSpan w:val="6"/>
            <w:shd w:val="clear" w:color="auto" w:fill="F2DBDB" w:themeFill="accent2" w:themeFillTint="33"/>
            <w:vAlign w:val="center"/>
          </w:tcPr>
          <w:p w:rsidR="00AA7DEC" w:rsidRPr="002A3ACA" w:rsidRDefault="00AA7DEC" w:rsidP="00AA7DEC">
            <w:pPr>
              <w:pStyle w:val="ListParagraph"/>
              <w:spacing w:after="0" w:line="240" w:lineRule="auto"/>
              <w:ind w:left="0"/>
              <w:contextualSpacing w:val="0"/>
              <w:jc w:val="center"/>
              <w:rPr>
                <w:rFonts w:ascii="Garamond" w:hAnsi="Garamond"/>
                <w:sz w:val="18"/>
                <w:szCs w:val="18"/>
              </w:rPr>
            </w:pPr>
            <w:r>
              <w:rPr>
                <w:rFonts w:ascii="Garamond" w:hAnsi="Garamond"/>
                <w:sz w:val="18"/>
                <w:szCs w:val="18"/>
              </w:rPr>
              <w:t xml:space="preserve">E, F, </w:t>
            </w:r>
            <w:r w:rsidR="0057565C">
              <w:rPr>
                <w:rFonts w:ascii="Garamond" w:hAnsi="Garamond"/>
                <w:sz w:val="18"/>
                <w:szCs w:val="18"/>
              </w:rPr>
              <w:t>H, I</w:t>
            </w:r>
            <w:r w:rsidR="00643786">
              <w:rPr>
                <w:rFonts w:ascii="Garamond" w:hAnsi="Garamond"/>
                <w:sz w:val="18"/>
                <w:szCs w:val="18"/>
              </w:rPr>
              <w:t>, J</w:t>
            </w:r>
            <w:r>
              <w:rPr>
                <w:rFonts w:ascii="Garamond" w:hAnsi="Garamond"/>
                <w:sz w:val="18"/>
                <w:szCs w:val="18"/>
              </w:rPr>
              <w:t xml:space="preserve"> </w:t>
            </w:r>
          </w:p>
        </w:tc>
      </w:tr>
    </w:tbl>
    <w:p w:rsidR="002A3ACA" w:rsidRPr="00643786" w:rsidRDefault="00917DD6" w:rsidP="00917DD6">
      <w:pPr>
        <w:pStyle w:val="ListParagraph"/>
        <w:numPr>
          <w:ilvl w:val="0"/>
          <w:numId w:val="4"/>
        </w:numPr>
        <w:spacing w:before="40" w:after="0" w:line="240" w:lineRule="auto"/>
        <w:ind w:left="270" w:hanging="270"/>
        <w:rPr>
          <w:rFonts w:ascii="Garamond" w:hAnsi="Garamond"/>
          <w:sz w:val="18"/>
          <w:szCs w:val="18"/>
        </w:rPr>
      </w:pPr>
      <w:r w:rsidRPr="00643786">
        <w:rPr>
          <w:rFonts w:ascii="Garamond" w:hAnsi="Garamond"/>
          <w:sz w:val="18"/>
          <w:szCs w:val="18"/>
        </w:rPr>
        <w:t>In Class Roles, School roles/Jobs (announcer).</w:t>
      </w:r>
    </w:p>
    <w:p w:rsidR="00917DD6" w:rsidRPr="00643786" w:rsidRDefault="00917DD6" w:rsidP="00917DD6">
      <w:pPr>
        <w:pStyle w:val="ListParagraph"/>
        <w:numPr>
          <w:ilvl w:val="0"/>
          <w:numId w:val="4"/>
        </w:numPr>
        <w:spacing w:before="40" w:after="0" w:line="240" w:lineRule="auto"/>
        <w:ind w:left="270" w:hanging="270"/>
        <w:rPr>
          <w:rFonts w:ascii="Garamond" w:hAnsi="Garamond"/>
          <w:sz w:val="18"/>
          <w:szCs w:val="18"/>
        </w:rPr>
      </w:pPr>
      <w:r w:rsidRPr="00643786">
        <w:rPr>
          <w:rFonts w:ascii="Garamond" w:hAnsi="Garamond"/>
          <w:sz w:val="18"/>
          <w:szCs w:val="18"/>
        </w:rPr>
        <w:t>K-6 Camps, Leadership Assemblies, Empathetic Stories.</w:t>
      </w:r>
    </w:p>
    <w:p w:rsidR="00917DD6" w:rsidRPr="00643786" w:rsidRDefault="00917DD6" w:rsidP="00917DD6">
      <w:pPr>
        <w:pStyle w:val="ListParagraph"/>
        <w:numPr>
          <w:ilvl w:val="0"/>
          <w:numId w:val="4"/>
        </w:numPr>
        <w:spacing w:before="40" w:after="0" w:line="240" w:lineRule="auto"/>
        <w:ind w:left="270" w:hanging="270"/>
        <w:rPr>
          <w:rFonts w:ascii="Garamond" w:hAnsi="Garamond"/>
          <w:sz w:val="18"/>
          <w:szCs w:val="18"/>
        </w:rPr>
      </w:pPr>
      <w:r w:rsidRPr="00643786">
        <w:rPr>
          <w:rFonts w:ascii="Garamond" w:hAnsi="Garamond"/>
          <w:sz w:val="18"/>
          <w:szCs w:val="18"/>
        </w:rPr>
        <w:t>K-6 Student Council</w:t>
      </w:r>
      <w:r w:rsidR="00AA7DEC" w:rsidRPr="00643786">
        <w:rPr>
          <w:rFonts w:ascii="Garamond" w:hAnsi="Garamond"/>
          <w:sz w:val="18"/>
          <w:szCs w:val="18"/>
        </w:rPr>
        <w:t xml:space="preserve"> with </w:t>
      </w:r>
      <w:r w:rsidRPr="00643786">
        <w:rPr>
          <w:rFonts w:ascii="Garamond" w:hAnsi="Garamond"/>
          <w:sz w:val="18"/>
          <w:szCs w:val="18"/>
        </w:rPr>
        <w:t>Student Voice in D</w:t>
      </w:r>
      <w:r w:rsidR="00AA7DEC" w:rsidRPr="00643786">
        <w:rPr>
          <w:rFonts w:ascii="Garamond" w:hAnsi="Garamond"/>
          <w:sz w:val="18"/>
          <w:szCs w:val="18"/>
        </w:rPr>
        <w:t>ecisions.</w:t>
      </w:r>
    </w:p>
    <w:p w:rsidR="00AA7DEC" w:rsidRPr="00643786" w:rsidRDefault="00AA7DEC" w:rsidP="00917DD6">
      <w:pPr>
        <w:pStyle w:val="ListParagraph"/>
        <w:numPr>
          <w:ilvl w:val="0"/>
          <w:numId w:val="4"/>
        </w:numPr>
        <w:spacing w:before="40" w:after="0" w:line="240" w:lineRule="auto"/>
        <w:ind w:left="270" w:hanging="270"/>
        <w:rPr>
          <w:rFonts w:ascii="Garamond" w:hAnsi="Garamond"/>
          <w:sz w:val="18"/>
          <w:szCs w:val="18"/>
        </w:rPr>
      </w:pPr>
      <w:r w:rsidRPr="00643786">
        <w:rPr>
          <w:rFonts w:ascii="Garamond" w:hAnsi="Garamond"/>
          <w:sz w:val="18"/>
          <w:szCs w:val="18"/>
        </w:rPr>
        <w:t>Reading Buddy Program</w:t>
      </w:r>
    </w:p>
    <w:p w:rsidR="00AA7DEC" w:rsidRPr="00643786" w:rsidRDefault="00AA7DEC" w:rsidP="00917DD6">
      <w:pPr>
        <w:pStyle w:val="ListParagraph"/>
        <w:numPr>
          <w:ilvl w:val="0"/>
          <w:numId w:val="4"/>
        </w:numPr>
        <w:spacing w:before="40" w:after="0" w:line="240" w:lineRule="auto"/>
        <w:ind w:left="270" w:hanging="270"/>
        <w:rPr>
          <w:rFonts w:ascii="Garamond" w:hAnsi="Garamond"/>
          <w:sz w:val="18"/>
          <w:szCs w:val="18"/>
        </w:rPr>
      </w:pPr>
      <w:r w:rsidRPr="00643786">
        <w:rPr>
          <w:rFonts w:ascii="Garamond" w:hAnsi="Garamond"/>
          <w:sz w:val="18"/>
          <w:szCs w:val="18"/>
        </w:rPr>
        <w:t>Internships</w:t>
      </w:r>
    </w:p>
    <w:p w:rsidR="00AA7DEC" w:rsidRPr="00643786" w:rsidRDefault="00AA7DEC" w:rsidP="00917DD6">
      <w:pPr>
        <w:pStyle w:val="ListParagraph"/>
        <w:numPr>
          <w:ilvl w:val="0"/>
          <w:numId w:val="4"/>
        </w:numPr>
        <w:spacing w:before="40" w:after="0" w:line="240" w:lineRule="auto"/>
        <w:ind w:left="270" w:hanging="270"/>
        <w:rPr>
          <w:rFonts w:ascii="Garamond" w:hAnsi="Garamond"/>
          <w:sz w:val="18"/>
          <w:szCs w:val="18"/>
        </w:rPr>
      </w:pPr>
      <w:r w:rsidRPr="00643786">
        <w:rPr>
          <w:rFonts w:ascii="Garamond" w:hAnsi="Garamond"/>
          <w:sz w:val="18"/>
          <w:szCs w:val="18"/>
        </w:rPr>
        <w:t>Extracurricular sports, clubs, and activities.</w:t>
      </w:r>
    </w:p>
    <w:p w:rsidR="00AA7DEC" w:rsidRPr="00643786" w:rsidRDefault="00AA7DEC" w:rsidP="00917DD6">
      <w:pPr>
        <w:pStyle w:val="ListParagraph"/>
        <w:numPr>
          <w:ilvl w:val="0"/>
          <w:numId w:val="4"/>
        </w:numPr>
        <w:spacing w:before="40" w:after="0" w:line="240" w:lineRule="auto"/>
        <w:ind w:left="270" w:hanging="270"/>
        <w:rPr>
          <w:rFonts w:ascii="Garamond" w:hAnsi="Garamond"/>
          <w:sz w:val="18"/>
          <w:szCs w:val="18"/>
        </w:rPr>
      </w:pPr>
      <w:r w:rsidRPr="00643786">
        <w:rPr>
          <w:rFonts w:ascii="Garamond" w:hAnsi="Garamond"/>
          <w:sz w:val="18"/>
          <w:szCs w:val="18"/>
        </w:rPr>
        <w:t>6-9 Leadership Camps and Assemblies</w:t>
      </w:r>
    </w:p>
    <w:p w:rsidR="00AA7DEC" w:rsidRPr="00643786" w:rsidRDefault="00AA7DEC" w:rsidP="00917DD6">
      <w:pPr>
        <w:pStyle w:val="ListParagraph"/>
        <w:numPr>
          <w:ilvl w:val="0"/>
          <w:numId w:val="4"/>
        </w:numPr>
        <w:spacing w:before="40" w:after="0" w:line="240" w:lineRule="auto"/>
        <w:ind w:left="270" w:hanging="270"/>
        <w:rPr>
          <w:rFonts w:ascii="Garamond" w:hAnsi="Garamond"/>
          <w:sz w:val="18"/>
          <w:szCs w:val="18"/>
        </w:rPr>
      </w:pPr>
      <w:r w:rsidRPr="00643786">
        <w:rPr>
          <w:rFonts w:ascii="Garamond" w:hAnsi="Garamond"/>
          <w:sz w:val="18"/>
          <w:szCs w:val="18"/>
        </w:rPr>
        <w:t>Project-based Experiences ( i.e. Senior Projects)</w:t>
      </w:r>
    </w:p>
    <w:p w:rsidR="00643786" w:rsidRDefault="00AA7DEC" w:rsidP="002A3ACA">
      <w:pPr>
        <w:pStyle w:val="ListParagraph"/>
        <w:numPr>
          <w:ilvl w:val="0"/>
          <w:numId w:val="4"/>
        </w:numPr>
        <w:spacing w:before="40" w:after="0" w:line="240" w:lineRule="auto"/>
        <w:ind w:left="270" w:hanging="270"/>
        <w:rPr>
          <w:rFonts w:ascii="Garamond" w:hAnsi="Garamond"/>
          <w:sz w:val="18"/>
          <w:szCs w:val="18"/>
        </w:rPr>
      </w:pPr>
      <w:proofErr w:type="spellStart"/>
      <w:r w:rsidRPr="00643786">
        <w:rPr>
          <w:rFonts w:ascii="Garamond" w:hAnsi="Garamond"/>
          <w:sz w:val="18"/>
          <w:szCs w:val="18"/>
        </w:rPr>
        <w:t>ASB</w:t>
      </w:r>
      <w:proofErr w:type="spellEnd"/>
      <w:r w:rsidRPr="00643786">
        <w:rPr>
          <w:rFonts w:ascii="Garamond" w:hAnsi="Garamond"/>
          <w:sz w:val="18"/>
          <w:szCs w:val="18"/>
        </w:rPr>
        <w:t>: Leadership of Peers/collaboration/outreach. Emphasis inclusion from diversity within the school (i.e. all socio-economic levels) and ethics of leadership.</w:t>
      </w:r>
      <w:r w:rsidR="00643786" w:rsidRPr="00643786">
        <w:rPr>
          <w:rFonts w:ascii="Garamond" w:hAnsi="Garamond"/>
          <w:sz w:val="18"/>
          <w:szCs w:val="18"/>
        </w:rPr>
        <w:t xml:space="preserve"> </w:t>
      </w:r>
    </w:p>
    <w:p w:rsidR="002A3ACA" w:rsidRPr="00643786" w:rsidRDefault="00643786" w:rsidP="002A3ACA">
      <w:pPr>
        <w:pStyle w:val="ListParagraph"/>
        <w:numPr>
          <w:ilvl w:val="0"/>
          <w:numId w:val="4"/>
        </w:numPr>
        <w:spacing w:before="40" w:after="0" w:line="240" w:lineRule="auto"/>
        <w:ind w:left="270" w:hanging="270"/>
        <w:rPr>
          <w:rFonts w:ascii="Garamond" w:hAnsi="Garamond"/>
          <w:sz w:val="18"/>
          <w:szCs w:val="18"/>
        </w:rPr>
      </w:pPr>
      <w:r w:rsidRPr="00643786">
        <w:rPr>
          <w:rFonts w:ascii="Garamond" w:hAnsi="Garamond"/>
          <w:sz w:val="18"/>
          <w:szCs w:val="18"/>
        </w:rPr>
        <w:t xml:space="preserve">Leadership Camps and Assemblies. </w:t>
      </w:r>
    </w:p>
    <w:p w:rsidR="00643786" w:rsidRDefault="00643786" w:rsidP="00214435">
      <w:pPr>
        <w:pStyle w:val="ListParagraph"/>
        <w:numPr>
          <w:ilvl w:val="0"/>
          <w:numId w:val="1"/>
        </w:numPr>
        <w:spacing w:after="0" w:line="240" w:lineRule="auto"/>
        <w:ind w:left="360"/>
        <w:contextualSpacing w:val="0"/>
        <w:rPr>
          <w:rFonts w:ascii="Garamond" w:hAnsi="Garamond"/>
          <w:u w:val="single"/>
        </w:rPr>
        <w:sectPr w:rsidR="00643786" w:rsidSect="00643786">
          <w:headerReference w:type="default" r:id="rId8"/>
          <w:footerReference w:type="default" r:id="rId9"/>
          <w:pgSz w:w="12240" w:h="15840"/>
          <w:pgMar w:top="1800" w:right="1440" w:bottom="1008" w:left="1440" w:header="634" w:footer="106" w:gutter="0"/>
          <w:cols w:space="720"/>
          <w:docGrid w:linePitch="360"/>
        </w:sectPr>
      </w:pPr>
    </w:p>
    <w:p w:rsidR="00214435" w:rsidRPr="00643786" w:rsidRDefault="00214435" w:rsidP="00214435">
      <w:pPr>
        <w:pStyle w:val="ListParagraph"/>
        <w:numPr>
          <w:ilvl w:val="0"/>
          <w:numId w:val="1"/>
        </w:numPr>
        <w:spacing w:after="0" w:line="240" w:lineRule="auto"/>
        <w:ind w:left="360"/>
        <w:contextualSpacing w:val="0"/>
        <w:rPr>
          <w:rFonts w:ascii="Garamond" w:hAnsi="Garamond"/>
          <w:b/>
          <w:sz w:val="20"/>
          <w:szCs w:val="20"/>
        </w:rPr>
      </w:pPr>
      <w:r w:rsidRPr="00643786">
        <w:rPr>
          <w:rFonts w:ascii="Garamond" w:hAnsi="Garamond"/>
          <w:b/>
          <w:sz w:val="20"/>
          <w:szCs w:val="20"/>
          <w:u w:val="single"/>
        </w:rPr>
        <w:lastRenderedPageBreak/>
        <w:t>Problem Solving</w:t>
      </w:r>
      <w:r w:rsidRPr="00643786">
        <w:rPr>
          <w:rFonts w:ascii="Garamond" w:hAnsi="Garamond"/>
          <w:b/>
          <w:sz w:val="20"/>
          <w:szCs w:val="20"/>
        </w:rPr>
        <w:t>:  What does problem-solving and inquiry look like in a P-12 system?</w:t>
      </w:r>
    </w:p>
    <w:p w:rsidR="00643786" w:rsidRPr="00E4257B" w:rsidRDefault="00643786" w:rsidP="00643786">
      <w:pPr>
        <w:pStyle w:val="ListParagraph"/>
        <w:spacing w:before="120" w:after="0" w:line="240" w:lineRule="auto"/>
        <w:ind w:left="0"/>
        <w:contextualSpacing w:val="0"/>
        <w:jc w:val="both"/>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3360" behindDoc="0" locked="0" layoutInCell="1" allowOverlap="1" wp14:anchorId="3EEC9F0B" wp14:editId="169E4469">
                <wp:simplePos x="0" y="0"/>
                <wp:positionH relativeFrom="column">
                  <wp:posOffset>139337</wp:posOffset>
                </wp:positionH>
                <wp:positionV relativeFrom="paragraph">
                  <wp:posOffset>176349</wp:posOffset>
                </wp:positionV>
                <wp:extent cx="5595257" cy="3810"/>
                <wp:effectExtent l="0" t="76200" r="5715" b="110490"/>
                <wp:wrapNone/>
                <wp:docPr id="4" name="Straight Arrow Connector 4"/>
                <wp:cNvGraphicFramePr/>
                <a:graphic xmlns:a="http://schemas.openxmlformats.org/drawingml/2006/main">
                  <a:graphicData uri="http://schemas.microsoft.com/office/word/2010/wordprocessingShape">
                    <wps:wsp>
                      <wps:cNvCnPr/>
                      <wps:spPr>
                        <a:xfrm>
                          <a:off x="0" y="0"/>
                          <a:ext cx="5595257" cy="38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10.95pt;margin-top:13.9pt;width:440.55pt;height:.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558wEAAD0EAAAOAAAAZHJzL2Uyb0RvYy54bWysU8GO0zAQvSPxD5bvNGnZwm7VdIW6LBcE&#10;FQsf4HXsxpLtscamaf+esZOmdDmBuDixZ97Me8/j9f3RWXZQGA34hs9nNWfKS2iN3zf8x/fHN7ec&#10;xSR8Kyx41fCTivx+8/rVug8rtYAObKuQUREfV31oeJdSWFVVlJ1yIs4gKE9BDehEoi3uqxZFT9Wd&#10;rRZ1/a7qAduAIFWMdPowBPmm1NdayfRV66gSsw0nbqmsWNbnvFabtVjtUYTOyJGG+AcWThhPTadS&#10;DyIJ9hPNH6WckQgRdJpJcBVobaQqGkjNvH6h5qkTQRUtZE4Mk03x/5WVXw47ZKZt+A1nXji6oqeE&#10;wuy7xD4gQs+24D3ZCMhuslt9iCsCbf0Ox10MO8zSjxpd/pIodiwOnyaH1TExSYfL5d1ysXzPmaTY&#10;29t5uYDqgg0Y0ycFjuWfhseRysRhXkwWh88xUXcCngG5sfWspxm8q5d1SYtgTftorM3BMlFqa5Ed&#10;BM1COs6zGqpwlZWEsR99y9IpkBMiGzCmWU/ZWfwgt/ylk1VD429Kk4kkcCD4opmQUvl0bmg9ZWeY&#10;JmoTcKSc5/7C8ho45meoKqP9N+AJUTqDTxPYGQ84GHbd/eKRHvLPDgy6swXP0J7KIBRraEaLpeN7&#10;yo/g932BX1795hcAAAD//wMAUEsDBBQABgAIAAAAIQBDOR3o2gAAAAgBAAAPAAAAZHJzL2Rvd25y&#10;ZXYueG1sTI/RTsMwDEXfkfiHyEi8sXQDla00nRBoH0C2D/Aa01ZtnKrJ1sLXY57gybLv1fU95X7x&#10;g7rSFLvABtarDBRxHVzHjYHT8fCwBRUTssMhMBn4ogj76vamxMKFmT/oalOjJIRjgQbalMZC61i3&#10;5DGuwkgs2meYPCZZp0a7CWcJ94PeZFmuPXYsH1oc6a2lurcXb8D288Gy7Zujy+suR37n2n4bc3+3&#10;vL6ASrSkPzP81pfqUEmnc7iwi2owsFnvxCnzWQhE32WPwnaWw/YJdFXq/wDVDwAAAP//AwBQSwEC&#10;LQAUAAYACAAAACEAtoM4kv4AAADhAQAAEwAAAAAAAAAAAAAAAAAAAAAAW0NvbnRlbnRfVHlwZXNd&#10;LnhtbFBLAQItABQABgAIAAAAIQA4/SH/1gAAAJQBAAALAAAAAAAAAAAAAAAAAC8BAABfcmVscy8u&#10;cmVsc1BLAQItABQABgAIAAAAIQBOss558wEAAD0EAAAOAAAAAAAAAAAAAAAAAC4CAABkcnMvZTJv&#10;RG9jLnhtbFBLAQItABQABgAIAAAAIQBDOR3o2gAAAAgBAAAPAAAAAAAAAAAAAAAAAE0EAABkcnMv&#10;ZG93bnJldi54bWxQSwUGAAAAAAQABADzAAAAVAUAAAAA&#10;" strokecolor="black [3213]" strokeweight="1.5pt">
                <v:stroke endarrow="open"/>
              </v:shape>
            </w:pict>
          </mc:Fallback>
        </mc:AlternateContent>
      </w:r>
      <w:r w:rsidRPr="00E4257B">
        <w:rPr>
          <w:rFonts w:ascii="Garamond" w:hAnsi="Garamond"/>
          <w:sz w:val="28"/>
          <w:szCs w:val="28"/>
        </w:rPr>
        <w:t>P</w:t>
      </w:r>
      <w:r>
        <w:rPr>
          <w:rFonts w:ascii="Garamond" w:hAnsi="Garamond"/>
          <w:sz w:val="28"/>
          <w:szCs w:val="28"/>
        </w:rPr>
        <w:t xml:space="preserve">                                                                                                                               12</w:t>
      </w:r>
    </w:p>
    <w:tbl>
      <w:tblPr>
        <w:tblStyle w:val="TableGrid"/>
        <w:tblW w:w="9468" w:type="dxa"/>
        <w:tblInd w:w="108" w:type="dxa"/>
        <w:tblLook w:val="04A0" w:firstRow="1" w:lastRow="0" w:firstColumn="1" w:lastColumn="0" w:noHBand="0" w:noVBand="1"/>
      </w:tblPr>
      <w:tblGrid>
        <w:gridCol w:w="675"/>
        <w:gridCol w:w="675"/>
        <w:gridCol w:w="676"/>
        <w:gridCol w:w="677"/>
        <w:gridCol w:w="677"/>
        <w:gridCol w:w="676"/>
        <w:gridCol w:w="677"/>
        <w:gridCol w:w="677"/>
        <w:gridCol w:w="676"/>
        <w:gridCol w:w="676"/>
        <w:gridCol w:w="677"/>
        <w:gridCol w:w="676"/>
        <w:gridCol w:w="676"/>
        <w:gridCol w:w="677"/>
      </w:tblGrid>
      <w:tr w:rsidR="00643786" w:rsidTr="00343830">
        <w:tc>
          <w:tcPr>
            <w:tcW w:w="675" w:type="dxa"/>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P</w:t>
            </w:r>
          </w:p>
        </w:tc>
        <w:tc>
          <w:tcPr>
            <w:tcW w:w="675"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K</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2</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3</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4</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5</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6</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7</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8</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9</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10</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12</w:t>
            </w:r>
          </w:p>
        </w:tc>
      </w:tr>
      <w:tr w:rsidR="00343830" w:rsidTr="00604D95">
        <w:tc>
          <w:tcPr>
            <w:tcW w:w="9468" w:type="dxa"/>
            <w:gridSpan w:val="14"/>
            <w:shd w:val="clear" w:color="auto" w:fill="EAF1DD" w:themeFill="accent3" w:themeFillTint="33"/>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A, C, E, G</w:t>
            </w:r>
          </w:p>
        </w:tc>
      </w:tr>
      <w:tr w:rsidR="00343830" w:rsidTr="00604D95">
        <w:tc>
          <w:tcPr>
            <w:tcW w:w="675" w:type="dxa"/>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65" w:type="dxa"/>
            <w:gridSpan w:val="10"/>
            <w:shd w:val="clear" w:color="auto" w:fill="DBE5F1" w:themeFill="accent1" w:themeFillTint="33"/>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 xml:space="preserve">B, D, F, </w:t>
            </w:r>
          </w:p>
        </w:tc>
      </w:tr>
      <w:tr w:rsidR="00343830" w:rsidTr="00604D95">
        <w:tc>
          <w:tcPr>
            <w:tcW w:w="3380" w:type="dxa"/>
            <w:gridSpan w:val="5"/>
            <w:shd w:val="clear" w:color="auto" w:fill="F2DBDB" w:themeFill="accent2" w:themeFillTint="33"/>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I</w:t>
            </w:r>
          </w:p>
        </w:tc>
        <w:tc>
          <w:tcPr>
            <w:tcW w:w="676"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r>
      <w:tr w:rsidR="00343830" w:rsidTr="00604D95">
        <w:tc>
          <w:tcPr>
            <w:tcW w:w="675" w:type="dxa"/>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2030" w:type="dxa"/>
            <w:gridSpan w:val="3"/>
            <w:shd w:val="clear" w:color="auto" w:fill="E5DFEC" w:themeFill="accent4" w:themeFillTint="33"/>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H</w:t>
            </w:r>
          </w:p>
        </w:tc>
        <w:tc>
          <w:tcPr>
            <w:tcW w:w="676"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43830" w:rsidRPr="002A3ACA" w:rsidRDefault="00343830" w:rsidP="00D4702B">
            <w:pPr>
              <w:pStyle w:val="ListParagraph"/>
              <w:spacing w:after="0" w:line="240" w:lineRule="auto"/>
              <w:ind w:left="0"/>
              <w:contextualSpacing w:val="0"/>
              <w:jc w:val="center"/>
              <w:rPr>
                <w:rFonts w:ascii="Garamond" w:hAnsi="Garamond"/>
                <w:sz w:val="18"/>
                <w:szCs w:val="18"/>
              </w:rPr>
            </w:pPr>
          </w:p>
        </w:tc>
      </w:tr>
    </w:tbl>
    <w:p w:rsidR="00AD35CE" w:rsidRDefault="00AD35CE" w:rsidP="00A15BFA">
      <w:pPr>
        <w:pStyle w:val="ListParagraph"/>
        <w:numPr>
          <w:ilvl w:val="0"/>
          <w:numId w:val="5"/>
        </w:numPr>
        <w:spacing w:before="120" w:after="0" w:line="240" w:lineRule="auto"/>
        <w:ind w:left="274" w:hanging="274"/>
        <w:rPr>
          <w:rFonts w:ascii="Garamond" w:hAnsi="Garamond"/>
          <w:sz w:val="18"/>
          <w:szCs w:val="18"/>
        </w:rPr>
      </w:pPr>
      <w:r>
        <w:rPr>
          <w:rFonts w:ascii="Garamond" w:hAnsi="Garamond"/>
          <w:sz w:val="18"/>
          <w:szCs w:val="18"/>
        </w:rPr>
        <w:t xml:space="preserve">Creating an atmosphere of Rick-taking; No questions are stupid, etc. </w:t>
      </w:r>
    </w:p>
    <w:p w:rsidR="00643786" w:rsidRDefault="00AD35CE" w:rsidP="00AD35CE">
      <w:pPr>
        <w:pStyle w:val="ListParagraph"/>
        <w:numPr>
          <w:ilvl w:val="0"/>
          <w:numId w:val="5"/>
        </w:numPr>
        <w:spacing w:before="40" w:after="0" w:line="240" w:lineRule="auto"/>
        <w:ind w:left="274" w:hanging="274"/>
        <w:rPr>
          <w:rFonts w:ascii="Garamond" w:hAnsi="Garamond"/>
          <w:sz w:val="18"/>
          <w:szCs w:val="18"/>
        </w:rPr>
      </w:pPr>
      <w:r>
        <w:rPr>
          <w:rFonts w:ascii="Garamond" w:hAnsi="Garamond"/>
          <w:sz w:val="18"/>
          <w:szCs w:val="18"/>
        </w:rPr>
        <w:t xml:space="preserve">Collaborative, active, project-based learning with teachers acting as facilitators more than instructors.   </w:t>
      </w:r>
    </w:p>
    <w:p w:rsidR="00AD35CE" w:rsidRDefault="00343830" w:rsidP="00AD35CE">
      <w:pPr>
        <w:pStyle w:val="ListParagraph"/>
        <w:numPr>
          <w:ilvl w:val="0"/>
          <w:numId w:val="5"/>
        </w:numPr>
        <w:spacing w:after="0" w:line="240" w:lineRule="auto"/>
        <w:ind w:left="270" w:hanging="270"/>
        <w:rPr>
          <w:rFonts w:ascii="Garamond" w:hAnsi="Garamond"/>
          <w:sz w:val="18"/>
          <w:szCs w:val="18"/>
        </w:rPr>
      </w:pPr>
      <w:r>
        <w:rPr>
          <w:rFonts w:ascii="Garamond" w:hAnsi="Garamond"/>
          <w:sz w:val="18"/>
          <w:szCs w:val="18"/>
        </w:rPr>
        <w:t>Partnerships (collaborative learning).</w:t>
      </w:r>
      <w:r w:rsidR="00AD35CE">
        <w:rPr>
          <w:rFonts w:ascii="Garamond" w:hAnsi="Garamond"/>
          <w:sz w:val="18"/>
          <w:szCs w:val="18"/>
        </w:rPr>
        <w:t xml:space="preserve">  </w:t>
      </w:r>
    </w:p>
    <w:p w:rsidR="00AD35CE" w:rsidRDefault="00343830" w:rsidP="00AD35CE">
      <w:pPr>
        <w:pStyle w:val="ListParagraph"/>
        <w:numPr>
          <w:ilvl w:val="0"/>
          <w:numId w:val="5"/>
        </w:numPr>
        <w:spacing w:after="0" w:line="240" w:lineRule="auto"/>
        <w:ind w:left="270" w:hanging="270"/>
        <w:rPr>
          <w:rFonts w:ascii="Garamond" w:hAnsi="Garamond"/>
          <w:sz w:val="18"/>
          <w:szCs w:val="18"/>
        </w:rPr>
      </w:pPr>
      <w:r>
        <w:rPr>
          <w:rFonts w:ascii="Garamond" w:hAnsi="Garamond"/>
          <w:sz w:val="18"/>
          <w:szCs w:val="18"/>
        </w:rPr>
        <w:t>Research Opportunities - defining questions, finding evidence, making conclusions.</w:t>
      </w:r>
      <w:r w:rsidR="00AD35CE">
        <w:rPr>
          <w:rFonts w:ascii="Garamond" w:hAnsi="Garamond"/>
          <w:sz w:val="18"/>
          <w:szCs w:val="18"/>
        </w:rPr>
        <w:t xml:space="preserve"> </w:t>
      </w:r>
    </w:p>
    <w:p w:rsidR="00AD35CE" w:rsidRDefault="00343830" w:rsidP="00AD35CE">
      <w:pPr>
        <w:pStyle w:val="ListParagraph"/>
        <w:numPr>
          <w:ilvl w:val="0"/>
          <w:numId w:val="5"/>
        </w:numPr>
        <w:spacing w:after="0" w:line="240" w:lineRule="auto"/>
        <w:ind w:left="270" w:hanging="270"/>
        <w:rPr>
          <w:rFonts w:ascii="Garamond" w:hAnsi="Garamond"/>
          <w:sz w:val="18"/>
          <w:szCs w:val="18"/>
        </w:rPr>
      </w:pPr>
      <w:r>
        <w:rPr>
          <w:rFonts w:ascii="Garamond" w:hAnsi="Garamond"/>
          <w:sz w:val="18"/>
          <w:szCs w:val="18"/>
        </w:rPr>
        <w:t>Opportunities for Mistakes.</w:t>
      </w:r>
    </w:p>
    <w:p w:rsidR="00343830" w:rsidRDefault="00343830" w:rsidP="00AD35CE">
      <w:pPr>
        <w:pStyle w:val="ListParagraph"/>
        <w:numPr>
          <w:ilvl w:val="0"/>
          <w:numId w:val="5"/>
        </w:numPr>
        <w:spacing w:after="0" w:line="240" w:lineRule="auto"/>
        <w:ind w:left="270" w:hanging="270"/>
        <w:rPr>
          <w:rFonts w:ascii="Garamond" w:hAnsi="Garamond"/>
          <w:sz w:val="18"/>
          <w:szCs w:val="18"/>
        </w:rPr>
      </w:pPr>
      <w:r>
        <w:rPr>
          <w:rFonts w:ascii="Garamond" w:hAnsi="Garamond"/>
          <w:sz w:val="18"/>
          <w:szCs w:val="18"/>
        </w:rPr>
        <w:t>Word Problems.</w:t>
      </w:r>
    </w:p>
    <w:p w:rsidR="00343830" w:rsidRDefault="00343830" w:rsidP="00AD35CE">
      <w:pPr>
        <w:pStyle w:val="ListParagraph"/>
        <w:numPr>
          <w:ilvl w:val="0"/>
          <w:numId w:val="5"/>
        </w:numPr>
        <w:spacing w:after="0" w:line="240" w:lineRule="auto"/>
        <w:ind w:left="270" w:hanging="270"/>
        <w:rPr>
          <w:rFonts w:ascii="Garamond" w:hAnsi="Garamond"/>
          <w:sz w:val="18"/>
          <w:szCs w:val="18"/>
        </w:rPr>
      </w:pPr>
      <w:r>
        <w:rPr>
          <w:rFonts w:ascii="Garamond" w:hAnsi="Garamond"/>
          <w:sz w:val="18"/>
          <w:szCs w:val="18"/>
        </w:rPr>
        <w:t>Listening Exercises/Nonjudgmental.</w:t>
      </w:r>
    </w:p>
    <w:p w:rsidR="00343830" w:rsidRDefault="00343830" w:rsidP="00AD35CE">
      <w:pPr>
        <w:pStyle w:val="ListParagraph"/>
        <w:numPr>
          <w:ilvl w:val="0"/>
          <w:numId w:val="5"/>
        </w:numPr>
        <w:spacing w:after="0" w:line="240" w:lineRule="auto"/>
        <w:ind w:left="270" w:hanging="270"/>
        <w:rPr>
          <w:rFonts w:ascii="Garamond" w:hAnsi="Garamond"/>
          <w:sz w:val="18"/>
          <w:szCs w:val="18"/>
        </w:rPr>
      </w:pPr>
      <w:r>
        <w:rPr>
          <w:rFonts w:ascii="Garamond" w:hAnsi="Garamond"/>
          <w:sz w:val="18"/>
          <w:szCs w:val="18"/>
        </w:rPr>
        <w:t>Mediation Training and Practice.</w:t>
      </w:r>
    </w:p>
    <w:p w:rsidR="00343830" w:rsidRPr="00AD35CE" w:rsidRDefault="00343830" w:rsidP="00AD35CE">
      <w:pPr>
        <w:pStyle w:val="ListParagraph"/>
        <w:numPr>
          <w:ilvl w:val="0"/>
          <w:numId w:val="5"/>
        </w:numPr>
        <w:spacing w:after="0" w:line="240" w:lineRule="auto"/>
        <w:ind w:left="270" w:hanging="270"/>
        <w:rPr>
          <w:rFonts w:ascii="Garamond" w:hAnsi="Garamond"/>
          <w:sz w:val="18"/>
          <w:szCs w:val="18"/>
        </w:rPr>
      </w:pPr>
      <w:r>
        <w:rPr>
          <w:rFonts w:ascii="Garamond" w:hAnsi="Garamond"/>
          <w:sz w:val="18"/>
          <w:szCs w:val="18"/>
        </w:rPr>
        <w:t>Identify Conflict.</w:t>
      </w:r>
    </w:p>
    <w:p w:rsidR="00643786" w:rsidRPr="00643786" w:rsidRDefault="00643786" w:rsidP="00643786">
      <w:pPr>
        <w:spacing w:after="0" w:line="240" w:lineRule="auto"/>
        <w:rPr>
          <w:rFonts w:ascii="Garamond" w:hAnsi="Garamond"/>
        </w:rPr>
      </w:pPr>
    </w:p>
    <w:p w:rsidR="00643786" w:rsidRPr="00643786" w:rsidRDefault="00214435" w:rsidP="00643786">
      <w:pPr>
        <w:pStyle w:val="ListParagraph"/>
        <w:numPr>
          <w:ilvl w:val="0"/>
          <w:numId w:val="1"/>
        </w:numPr>
        <w:spacing w:after="0" w:line="240" w:lineRule="auto"/>
        <w:ind w:left="360"/>
        <w:contextualSpacing w:val="0"/>
        <w:rPr>
          <w:rFonts w:ascii="Garamond" w:hAnsi="Garamond"/>
          <w:b/>
          <w:sz w:val="20"/>
          <w:szCs w:val="20"/>
        </w:rPr>
      </w:pPr>
      <w:r w:rsidRPr="00643786">
        <w:rPr>
          <w:rFonts w:ascii="Garamond" w:hAnsi="Garamond"/>
          <w:b/>
          <w:sz w:val="20"/>
          <w:szCs w:val="20"/>
          <w:u w:val="single"/>
        </w:rPr>
        <w:t>Emotional Stability</w:t>
      </w:r>
      <w:r w:rsidRPr="00643786">
        <w:rPr>
          <w:rFonts w:ascii="Garamond" w:hAnsi="Garamond"/>
          <w:b/>
          <w:sz w:val="20"/>
          <w:szCs w:val="20"/>
        </w:rPr>
        <w:t>: What does empathy, self-confidence, and sel</w:t>
      </w:r>
      <w:r w:rsidR="0024646D" w:rsidRPr="00643786">
        <w:rPr>
          <w:rFonts w:ascii="Garamond" w:hAnsi="Garamond"/>
          <w:b/>
          <w:sz w:val="20"/>
          <w:szCs w:val="20"/>
        </w:rPr>
        <w:t>f</w:t>
      </w:r>
      <w:r w:rsidRPr="00643786">
        <w:rPr>
          <w:rFonts w:ascii="Garamond" w:hAnsi="Garamond"/>
          <w:b/>
          <w:sz w:val="20"/>
          <w:szCs w:val="20"/>
        </w:rPr>
        <w:t>-control</w:t>
      </w:r>
      <w:r w:rsidR="00643786" w:rsidRPr="00643786">
        <w:rPr>
          <w:rFonts w:ascii="Garamond" w:hAnsi="Garamond"/>
          <w:b/>
          <w:sz w:val="20"/>
          <w:szCs w:val="20"/>
        </w:rPr>
        <w:t xml:space="preserve"> look like in a P-12 </w:t>
      </w:r>
      <w:r w:rsidRPr="00643786">
        <w:rPr>
          <w:rFonts w:ascii="Garamond" w:hAnsi="Garamond"/>
          <w:b/>
          <w:sz w:val="20"/>
          <w:szCs w:val="20"/>
        </w:rPr>
        <w:t>system?</w:t>
      </w:r>
      <w:r w:rsidR="00643786" w:rsidRPr="00643786">
        <w:rPr>
          <w:rFonts w:ascii="Garamond" w:hAnsi="Garamond"/>
          <w:b/>
          <w:sz w:val="20"/>
          <w:szCs w:val="20"/>
        </w:rPr>
        <w:t xml:space="preserve"> </w:t>
      </w:r>
    </w:p>
    <w:p w:rsidR="00643786" w:rsidRPr="00E4257B" w:rsidRDefault="00643786" w:rsidP="00643786">
      <w:pPr>
        <w:pStyle w:val="ListParagraph"/>
        <w:spacing w:before="120" w:after="0" w:line="240" w:lineRule="auto"/>
        <w:ind w:left="0"/>
        <w:contextualSpacing w:val="0"/>
        <w:jc w:val="both"/>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5408" behindDoc="0" locked="0" layoutInCell="1" allowOverlap="1" wp14:anchorId="105427B5" wp14:editId="07840248">
                <wp:simplePos x="0" y="0"/>
                <wp:positionH relativeFrom="column">
                  <wp:posOffset>139337</wp:posOffset>
                </wp:positionH>
                <wp:positionV relativeFrom="paragraph">
                  <wp:posOffset>176349</wp:posOffset>
                </wp:positionV>
                <wp:extent cx="5595257" cy="3810"/>
                <wp:effectExtent l="0" t="76200" r="5715" b="110490"/>
                <wp:wrapNone/>
                <wp:docPr id="5" name="Straight Arrow Connector 5"/>
                <wp:cNvGraphicFramePr/>
                <a:graphic xmlns:a="http://schemas.openxmlformats.org/drawingml/2006/main">
                  <a:graphicData uri="http://schemas.microsoft.com/office/word/2010/wordprocessingShape">
                    <wps:wsp>
                      <wps:cNvCnPr/>
                      <wps:spPr>
                        <a:xfrm>
                          <a:off x="0" y="0"/>
                          <a:ext cx="5595257" cy="38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10.95pt;margin-top:13.9pt;width:440.55pt;height:.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Ck8gEAAD0EAAAOAAAAZHJzL2Uyb0RvYy54bWysU8GO0zAQvSPxD5bvNGlRYLdqukJdlguC&#10;FQsf4HXsxpLtscamaf+esZOmdDmBuDixZ97Me8/jzd3RWXZQGA34li8XNWfKS+iM37f8x/eHNzec&#10;xSR8Jyx41fKTivxu+/rVZghrtYIebKeQUREf10NoeZ9SWFdVlL1yIi4gKE9BDehEoi3uqw7FQNWd&#10;rVZ1/a4aALuAIFWMdHo/Bvm21NdayfRV66gSsy0nbqmsWNbnvFbbjVjvUYTeyImG+AcWThhPTedS&#10;9yIJ9hPNH6WckQgRdFpIcBVobaQqGkjNsn6h5qkXQRUtZE4Ms03x/5WVXw6PyEzX8oYzLxxd0VNC&#10;YfZ9Yh8QYWA78J5sBGRNdmsIcU2gnX/EaRfDI2bpR40uf0kUOxaHT7PD6piYpMOmuW1WzXvOJMXe&#10;3izLBVQXbMCYPilwLP+0PE5UZg7LYrI4fI6JuhPwDMiNrWcDzeBt3dQlLYI13YOxNgfLRKmdRXYQ&#10;NAvpuMxqqMJVVhLGfvQdS6dATohswJRmPWVn8aPc8pdOVo2NvylNJpLAkeCLZkJK5dO5ofWUnWGa&#10;qM3AiXKe+wvLa+CUn6GqjPbfgGdE6Qw+zWBnPOBo2HX3i0d6zD87MOrOFjxDdyqDUKyhGS2WTu8p&#10;P4Lf9wV+efXbXwAAAP//AwBQSwMEFAAGAAgAAAAhAEM5HejaAAAACAEAAA8AAABkcnMvZG93bnJl&#10;di54bWxMj9FOwzAMRd+R+IfISLyxdAOVrTSdEGgfQLYP8BrTVm2cqsnWwtdjnuDJsu/V9T3lfvGD&#10;utIUu8AG1qsMFHEdXMeNgdPx8LAFFROywyEwGfiiCPvq9qbEwoWZP+hqU6MkhGOBBtqUxkLrWLfk&#10;Ma7CSCzaZ5g8JlmnRrsJZwn3g95kWa49diwfWhzpraW6txdvwPbzwbLtm6PL6y5Hfufafhtzf7e8&#10;voBKtKQ/M/zWl+pQSadzuLCLajCwWe/EKfNZCETfZY/CdpbD9gl0Ver/ANUPAAAA//8DAFBLAQIt&#10;ABQABgAIAAAAIQC2gziS/gAAAOEBAAATAAAAAAAAAAAAAAAAAAAAAABbQ29udGVudF9UeXBlc10u&#10;eG1sUEsBAi0AFAAGAAgAAAAhADj9If/WAAAAlAEAAAsAAAAAAAAAAAAAAAAALwEAAF9yZWxzLy5y&#10;ZWxzUEsBAi0AFAAGAAgAAAAhAI57IKTyAQAAPQQAAA4AAAAAAAAAAAAAAAAALgIAAGRycy9lMm9E&#10;b2MueG1sUEsBAi0AFAAGAAgAAAAhAEM5HejaAAAACAEAAA8AAAAAAAAAAAAAAAAATAQAAGRycy9k&#10;b3ducmV2LnhtbFBLBQYAAAAABAAEAPMAAABTBQAAAAA=&#10;" strokecolor="black [3213]" strokeweight="1.5pt">
                <v:stroke endarrow="open"/>
              </v:shape>
            </w:pict>
          </mc:Fallback>
        </mc:AlternateContent>
      </w:r>
      <w:r w:rsidRPr="00E4257B">
        <w:rPr>
          <w:rFonts w:ascii="Garamond" w:hAnsi="Garamond"/>
          <w:sz w:val="28"/>
          <w:szCs w:val="28"/>
        </w:rPr>
        <w:t>P</w:t>
      </w:r>
      <w:r>
        <w:rPr>
          <w:rFonts w:ascii="Garamond" w:hAnsi="Garamond"/>
          <w:sz w:val="28"/>
          <w:szCs w:val="28"/>
        </w:rPr>
        <w:t xml:space="preserve">                                                                                                                               12</w:t>
      </w:r>
    </w:p>
    <w:tbl>
      <w:tblPr>
        <w:tblStyle w:val="TableGrid"/>
        <w:tblW w:w="9468" w:type="dxa"/>
        <w:tblInd w:w="108" w:type="dxa"/>
        <w:tblLook w:val="04A0" w:firstRow="1" w:lastRow="0" w:firstColumn="1" w:lastColumn="0" w:noHBand="0" w:noVBand="1"/>
      </w:tblPr>
      <w:tblGrid>
        <w:gridCol w:w="675"/>
        <w:gridCol w:w="675"/>
        <w:gridCol w:w="676"/>
        <w:gridCol w:w="677"/>
        <w:gridCol w:w="677"/>
        <w:gridCol w:w="676"/>
        <w:gridCol w:w="677"/>
        <w:gridCol w:w="677"/>
        <w:gridCol w:w="676"/>
        <w:gridCol w:w="676"/>
        <w:gridCol w:w="677"/>
        <w:gridCol w:w="676"/>
        <w:gridCol w:w="676"/>
        <w:gridCol w:w="677"/>
      </w:tblGrid>
      <w:tr w:rsidR="00643786" w:rsidTr="002F0E68">
        <w:tc>
          <w:tcPr>
            <w:tcW w:w="675" w:type="dxa"/>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P</w:t>
            </w:r>
          </w:p>
        </w:tc>
        <w:tc>
          <w:tcPr>
            <w:tcW w:w="675"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K</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2</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3</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4</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5</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6</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7</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8</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9</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10</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12</w:t>
            </w:r>
          </w:p>
        </w:tc>
      </w:tr>
      <w:tr w:rsidR="002F0E68" w:rsidTr="00383E10">
        <w:tc>
          <w:tcPr>
            <w:tcW w:w="9468" w:type="dxa"/>
            <w:gridSpan w:val="14"/>
            <w:shd w:val="clear" w:color="auto" w:fill="EAF1DD" w:themeFill="accent3" w:themeFillTint="33"/>
            <w:vAlign w:val="center"/>
          </w:tcPr>
          <w:p w:rsidR="002F0E68" w:rsidRPr="002A3ACA" w:rsidRDefault="002F0E68"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 xml:space="preserve">B, </w:t>
            </w:r>
            <w:r w:rsidR="00383E10">
              <w:rPr>
                <w:rFonts w:ascii="Garamond" w:hAnsi="Garamond"/>
                <w:sz w:val="18"/>
                <w:szCs w:val="18"/>
              </w:rPr>
              <w:t xml:space="preserve">D, </w:t>
            </w:r>
            <w:r>
              <w:rPr>
                <w:rFonts w:ascii="Garamond" w:hAnsi="Garamond"/>
                <w:sz w:val="18"/>
                <w:szCs w:val="18"/>
              </w:rPr>
              <w:t>G, J</w:t>
            </w:r>
          </w:p>
        </w:tc>
      </w:tr>
      <w:tr w:rsidR="00643786" w:rsidTr="00383E10">
        <w:tc>
          <w:tcPr>
            <w:tcW w:w="675" w:type="dxa"/>
            <w:shd w:val="clear" w:color="auto" w:fill="DBE5F1" w:themeFill="accent1" w:themeFillTint="33"/>
            <w:vAlign w:val="center"/>
          </w:tcPr>
          <w:p w:rsidR="00643786" w:rsidRPr="002A3ACA" w:rsidRDefault="002F0E68"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A</w:t>
            </w:r>
          </w:p>
        </w:tc>
        <w:tc>
          <w:tcPr>
            <w:tcW w:w="675"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643786" w:rsidRPr="002A3ACA" w:rsidRDefault="00643786" w:rsidP="00D4702B">
            <w:pPr>
              <w:pStyle w:val="ListParagraph"/>
              <w:spacing w:after="0" w:line="240" w:lineRule="auto"/>
              <w:ind w:left="0"/>
              <w:contextualSpacing w:val="0"/>
              <w:jc w:val="center"/>
              <w:rPr>
                <w:rFonts w:ascii="Garamond" w:hAnsi="Garamond"/>
                <w:sz w:val="18"/>
                <w:szCs w:val="18"/>
              </w:rPr>
            </w:pPr>
          </w:p>
        </w:tc>
      </w:tr>
      <w:tr w:rsidR="00383E10" w:rsidTr="00383E10">
        <w:tc>
          <w:tcPr>
            <w:tcW w:w="675" w:type="dxa"/>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1351" w:type="dxa"/>
            <w:gridSpan w:val="2"/>
            <w:shd w:val="clear" w:color="auto" w:fill="F2DBDB" w:themeFill="accent2" w:themeFillTint="33"/>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C</w:t>
            </w: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r>
      <w:tr w:rsidR="00383E10" w:rsidTr="00383E10">
        <w:tc>
          <w:tcPr>
            <w:tcW w:w="675" w:type="dxa"/>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4735" w:type="dxa"/>
            <w:gridSpan w:val="7"/>
            <w:shd w:val="clear" w:color="auto" w:fill="E5DFEC" w:themeFill="accent4" w:themeFillTint="33"/>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E, F</w:t>
            </w: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r>
      <w:tr w:rsidR="00383E10" w:rsidTr="00383E10">
        <w:tc>
          <w:tcPr>
            <w:tcW w:w="675" w:type="dxa"/>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2706" w:type="dxa"/>
            <w:gridSpan w:val="4"/>
            <w:shd w:val="clear" w:color="auto" w:fill="FDE9D9" w:themeFill="accent6" w:themeFillTint="33"/>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H</w:t>
            </w: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r>
      <w:tr w:rsidR="00383E10" w:rsidTr="00383E10">
        <w:tc>
          <w:tcPr>
            <w:tcW w:w="675" w:type="dxa"/>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p>
        </w:tc>
        <w:tc>
          <w:tcPr>
            <w:tcW w:w="2706" w:type="dxa"/>
            <w:gridSpan w:val="4"/>
            <w:shd w:val="clear" w:color="auto" w:fill="FFFFCC"/>
            <w:vAlign w:val="center"/>
          </w:tcPr>
          <w:p w:rsidR="00383E10" w:rsidRPr="002A3ACA" w:rsidRDefault="00383E1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I</w:t>
            </w:r>
          </w:p>
        </w:tc>
      </w:tr>
    </w:tbl>
    <w:p w:rsidR="00214435" w:rsidRDefault="00604D95" w:rsidP="00A15BFA">
      <w:pPr>
        <w:pStyle w:val="ListParagraph"/>
        <w:numPr>
          <w:ilvl w:val="0"/>
          <w:numId w:val="6"/>
        </w:numPr>
        <w:spacing w:before="120" w:after="0" w:line="240" w:lineRule="auto"/>
        <w:ind w:left="274" w:hanging="274"/>
        <w:rPr>
          <w:rFonts w:ascii="Garamond" w:hAnsi="Garamond"/>
          <w:sz w:val="18"/>
          <w:szCs w:val="18"/>
        </w:rPr>
      </w:pPr>
      <w:r>
        <w:rPr>
          <w:rFonts w:ascii="Garamond" w:hAnsi="Garamond"/>
          <w:sz w:val="18"/>
          <w:szCs w:val="18"/>
        </w:rPr>
        <w:t>E</w:t>
      </w:r>
      <w:r w:rsidR="002F0E68">
        <w:rPr>
          <w:rFonts w:ascii="Garamond" w:hAnsi="Garamond"/>
          <w:sz w:val="18"/>
          <w:szCs w:val="18"/>
        </w:rPr>
        <w:t>mpathy - emotional recognition.</w:t>
      </w:r>
    </w:p>
    <w:p w:rsidR="002F0E68" w:rsidRPr="00604D95" w:rsidRDefault="002F0E68" w:rsidP="00604D95">
      <w:pPr>
        <w:pStyle w:val="ListParagraph"/>
        <w:numPr>
          <w:ilvl w:val="0"/>
          <w:numId w:val="6"/>
        </w:numPr>
        <w:spacing w:before="40" w:after="0" w:line="240" w:lineRule="auto"/>
        <w:ind w:left="274" w:hanging="274"/>
        <w:rPr>
          <w:rFonts w:ascii="Garamond" w:hAnsi="Garamond"/>
          <w:sz w:val="18"/>
          <w:szCs w:val="18"/>
        </w:rPr>
      </w:pPr>
      <w:r>
        <w:rPr>
          <w:rFonts w:ascii="Garamond" w:hAnsi="Garamond"/>
          <w:sz w:val="18"/>
          <w:szCs w:val="18"/>
        </w:rPr>
        <w:t>Kindness.</w:t>
      </w:r>
    </w:p>
    <w:p w:rsidR="00604D95" w:rsidRPr="00604D95" w:rsidRDefault="00604D95" w:rsidP="00604D95">
      <w:pPr>
        <w:pStyle w:val="ListParagraph"/>
        <w:numPr>
          <w:ilvl w:val="0"/>
          <w:numId w:val="6"/>
        </w:numPr>
        <w:spacing w:after="0" w:line="240" w:lineRule="auto"/>
        <w:ind w:left="270" w:hanging="270"/>
        <w:rPr>
          <w:rFonts w:ascii="Garamond" w:hAnsi="Garamond"/>
          <w:sz w:val="18"/>
          <w:szCs w:val="18"/>
        </w:rPr>
      </w:pPr>
      <w:r>
        <w:rPr>
          <w:rFonts w:ascii="Garamond" w:hAnsi="Garamond"/>
          <w:sz w:val="18"/>
          <w:szCs w:val="18"/>
        </w:rPr>
        <w:t>Self-monitoring (I need a timeout, countdown, breathe)</w:t>
      </w:r>
      <w:r w:rsidR="002F0E68">
        <w:rPr>
          <w:rFonts w:ascii="Garamond" w:hAnsi="Garamond"/>
          <w:sz w:val="18"/>
          <w:szCs w:val="18"/>
        </w:rPr>
        <w:t>.</w:t>
      </w:r>
      <w:r w:rsidRPr="00604D95">
        <w:rPr>
          <w:rFonts w:ascii="Garamond" w:hAnsi="Garamond"/>
          <w:sz w:val="18"/>
          <w:szCs w:val="18"/>
        </w:rPr>
        <w:t xml:space="preserve"> </w:t>
      </w:r>
    </w:p>
    <w:p w:rsidR="00604D95" w:rsidRPr="00604D95" w:rsidRDefault="002F0E68" w:rsidP="00604D95">
      <w:pPr>
        <w:pStyle w:val="ListParagraph"/>
        <w:numPr>
          <w:ilvl w:val="0"/>
          <w:numId w:val="6"/>
        </w:numPr>
        <w:spacing w:after="0" w:line="240" w:lineRule="auto"/>
        <w:ind w:left="270" w:hanging="270"/>
        <w:rPr>
          <w:rFonts w:ascii="Garamond" w:hAnsi="Garamond"/>
          <w:sz w:val="18"/>
          <w:szCs w:val="18"/>
        </w:rPr>
      </w:pPr>
      <w:r>
        <w:rPr>
          <w:rFonts w:ascii="Garamond" w:hAnsi="Garamond"/>
          <w:sz w:val="18"/>
          <w:szCs w:val="18"/>
        </w:rPr>
        <w:t>Adults Model all attributes (</w:t>
      </w:r>
      <w:proofErr w:type="spellStart"/>
      <w:r>
        <w:rPr>
          <w:rFonts w:ascii="Garamond" w:hAnsi="Garamond"/>
          <w:sz w:val="18"/>
          <w:szCs w:val="18"/>
        </w:rPr>
        <w:t>PBIS</w:t>
      </w:r>
      <w:proofErr w:type="spellEnd"/>
      <w:r>
        <w:rPr>
          <w:rFonts w:ascii="Garamond" w:hAnsi="Garamond"/>
          <w:sz w:val="18"/>
          <w:szCs w:val="18"/>
        </w:rPr>
        <w:t>, MTSS, AVID, Restorative Practices)</w:t>
      </w:r>
    </w:p>
    <w:p w:rsidR="002F0E68" w:rsidRDefault="002F0E68" w:rsidP="00604D95">
      <w:pPr>
        <w:pStyle w:val="ListParagraph"/>
        <w:numPr>
          <w:ilvl w:val="0"/>
          <w:numId w:val="6"/>
        </w:numPr>
        <w:spacing w:after="0" w:line="240" w:lineRule="auto"/>
        <w:ind w:left="270" w:hanging="270"/>
        <w:rPr>
          <w:rFonts w:ascii="Garamond" w:hAnsi="Garamond"/>
          <w:sz w:val="18"/>
          <w:szCs w:val="18"/>
        </w:rPr>
      </w:pPr>
      <w:r>
        <w:rPr>
          <w:rFonts w:ascii="Garamond" w:hAnsi="Garamond"/>
          <w:sz w:val="18"/>
          <w:szCs w:val="18"/>
        </w:rPr>
        <w:t>Acceptance (comfortable in own skin).</w:t>
      </w:r>
    </w:p>
    <w:p w:rsidR="002F0E68" w:rsidRDefault="002F0E68" w:rsidP="00604D95">
      <w:pPr>
        <w:pStyle w:val="ListParagraph"/>
        <w:numPr>
          <w:ilvl w:val="0"/>
          <w:numId w:val="6"/>
        </w:numPr>
        <w:spacing w:after="0" w:line="240" w:lineRule="auto"/>
        <w:ind w:left="270" w:hanging="270"/>
        <w:rPr>
          <w:rFonts w:ascii="Garamond" w:hAnsi="Garamond"/>
          <w:sz w:val="18"/>
          <w:szCs w:val="18"/>
        </w:rPr>
      </w:pPr>
      <w:r>
        <w:rPr>
          <w:rFonts w:ascii="Garamond" w:hAnsi="Garamond"/>
          <w:sz w:val="18"/>
          <w:szCs w:val="18"/>
        </w:rPr>
        <w:t xml:space="preserve">Leadership Basics: student jobs, </w:t>
      </w:r>
      <w:proofErr w:type="spellStart"/>
      <w:r>
        <w:rPr>
          <w:rFonts w:ascii="Garamond" w:hAnsi="Garamond"/>
          <w:sz w:val="18"/>
          <w:szCs w:val="18"/>
        </w:rPr>
        <w:t>ASB</w:t>
      </w:r>
      <w:proofErr w:type="spellEnd"/>
      <w:r>
        <w:rPr>
          <w:rFonts w:ascii="Garamond" w:hAnsi="Garamond"/>
          <w:sz w:val="18"/>
          <w:szCs w:val="18"/>
        </w:rPr>
        <w:t xml:space="preserve"> starts, positive habit building, listening skills, goal-setting.</w:t>
      </w:r>
    </w:p>
    <w:p w:rsidR="002F0E68" w:rsidRDefault="002F0E68" w:rsidP="00604D95">
      <w:pPr>
        <w:pStyle w:val="ListParagraph"/>
        <w:numPr>
          <w:ilvl w:val="0"/>
          <w:numId w:val="6"/>
        </w:numPr>
        <w:spacing w:after="0" w:line="240" w:lineRule="auto"/>
        <w:ind w:left="270" w:hanging="270"/>
        <w:rPr>
          <w:rFonts w:ascii="Garamond" w:hAnsi="Garamond"/>
          <w:sz w:val="18"/>
          <w:szCs w:val="18"/>
        </w:rPr>
      </w:pPr>
      <w:r>
        <w:rPr>
          <w:rFonts w:ascii="Garamond" w:hAnsi="Garamond"/>
          <w:sz w:val="18"/>
          <w:szCs w:val="18"/>
        </w:rPr>
        <w:t>Grit</w:t>
      </w:r>
    </w:p>
    <w:p w:rsidR="00604D95" w:rsidRDefault="002F0E68" w:rsidP="00604D95">
      <w:pPr>
        <w:pStyle w:val="ListParagraph"/>
        <w:numPr>
          <w:ilvl w:val="0"/>
          <w:numId w:val="6"/>
        </w:numPr>
        <w:spacing w:after="0" w:line="240" w:lineRule="auto"/>
        <w:ind w:left="270" w:hanging="270"/>
        <w:rPr>
          <w:rFonts w:ascii="Garamond" w:hAnsi="Garamond"/>
          <w:sz w:val="18"/>
          <w:szCs w:val="18"/>
        </w:rPr>
      </w:pPr>
      <w:r>
        <w:rPr>
          <w:rFonts w:ascii="Garamond" w:hAnsi="Garamond"/>
          <w:sz w:val="18"/>
          <w:szCs w:val="18"/>
        </w:rPr>
        <w:t xml:space="preserve">Relationships, acceptance, sense of community, team-building, </w:t>
      </w:r>
      <w:proofErr w:type="spellStart"/>
      <w:r>
        <w:rPr>
          <w:rFonts w:ascii="Garamond" w:hAnsi="Garamond"/>
          <w:sz w:val="18"/>
          <w:szCs w:val="18"/>
        </w:rPr>
        <w:t>ASB</w:t>
      </w:r>
      <w:proofErr w:type="spellEnd"/>
      <w:r>
        <w:rPr>
          <w:rFonts w:ascii="Garamond" w:hAnsi="Garamond"/>
          <w:sz w:val="18"/>
          <w:szCs w:val="18"/>
        </w:rPr>
        <w:t xml:space="preserve"> Goal-setting (support for future goals), creative challenges.</w:t>
      </w:r>
    </w:p>
    <w:p w:rsidR="002F0E68" w:rsidRDefault="002F0E68" w:rsidP="00604D95">
      <w:pPr>
        <w:pStyle w:val="ListParagraph"/>
        <w:numPr>
          <w:ilvl w:val="0"/>
          <w:numId w:val="6"/>
        </w:numPr>
        <w:spacing w:after="0" w:line="240" w:lineRule="auto"/>
        <w:ind w:left="270" w:hanging="270"/>
        <w:rPr>
          <w:rFonts w:ascii="Garamond" w:hAnsi="Garamond"/>
          <w:sz w:val="18"/>
          <w:szCs w:val="18"/>
        </w:rPr>
      </w:pPr>
      <w:r>
        <w:rPr>
          <w:rFonts w:ascii="Garamond" w:hAnsi="Garamond"/>
          <w:sz w:val="18"/>
          <w:szCs w:val="18"/>
        </w:rPr>
        <w:t xml:space="preserve">Goal-setting, self-assessing (identify strengths and weaknesses), forward thinking, create culture, </w:t>
      </w:r>
      <w:r w:rsidR="00383E10">
        <w:rPr>
          <w:rFonts w:ascii="Garamond" w:hAnsi="Garamond"/>
          <w:sz w:val="18"/>
          <w:szCs w:val="18"/>
        </w:rPr>
        <w:t>and celebrate</w:t>
      </w:r>
      <w:r>
        <w:rPr>
          <w:rFonts w:ascii="Garamond" w:hAnsi="Garamond"/>
          <w:sz w:val="18"/>
          <w:szCs w:val="18"/>
        </w:rPr>
        <w:t xml:space="preserve"> differences.</w:t>
      </w:r>
    </w:p>
    <w:p w:rsidR="002F0E68" w:rsidRPr="00604D95" w:rsidRDefault="002F0E68" w:rsidP="00604D95">
      <w:pPr>
        <w:pStyle w:val="ListParagraph"/>
        <w:numPr>
          <w:ilvl w:val="0"/>
          <w:numId w:val="6"/>
        </w:numPr>
        <w:spacing w:after="0" w:line="240" w:lineRule="auto"/>
        <w:ind w:left="270" w:hanging="270"/>
        <w:rPr>
          <w:rFonts w:ascii="Garamond" w:hAnsi="Garamond"/>
          <w:sz w:val="18"/>
          <w:szCs w:val="18"/>
        </w:rPr>
      </w:pPr>
      <w:r>
        <w:rPr>
          <w:rFonts w:ascii="Garamond" w:hAnsi="Garamond"/>
          <w:sz w:val="18"/>
          <w:szCs w:val="18"/>
        </w:rPr>
        <w:t xml:space="preserve">Growth Mindset (praise effort) </w:t>
      </w:r>
    </w:p>
    <w:p w:rsidR="00643786" w:rsidRDefault="00643786" w:rsidP="00643786">
      <w:pPr>
        <w:spacing w:after="0" w:line="240" w:lineRule="auto"/>
        <w:rPr>
          <w:rFonts w:ascii="Garamond" w:hAnsi="Garamond"/>
        </w:rPr>
      </w:pPr>
    </w:p>
    <w:p w:rsidR="00643786" w:rsidRPr="00643786" w:rsidRDefault="00643786" w:rsidP="00643786">
      <w:pPr>
        <w:spacing w:after="0" w:line="240" w:lineRule="auto"/>
        <w:rPr>
          <w:rFonts w:ascii="Garamond" w:hAnsi="Garamond"/>
        </w:rPr>
      </w:pPr>
    </w:p>
    <w:p w:rsidR="00643786" w:rsidRPr="00643786" w:rsidRDefault="00214435" w:rsidP="00643786">
      <w:pPr>
        <w:pStyle w:val="ListParagraph"/>
        <w:numPr>
          <w:ilvl w:val="0"/>
          <w:numId w:val="1"/>
        </w:numPr>
        <w:spacing w:after="0" w:line="240" w:lineRule="auto"/>
        <w:ind w:left="360"/>
        <w:contextualSpacing w:val="0"/>
        <w:rPr>
          <w:rFonts w:ascii="Garamond" w:hAnsi="Garamond"/>
          <w:b/>
          <w:sz w:val="20"/>
          <w:szCs w:val="20"/>
        </w:rPr>
      </w:pPr>
      <w:r w:rsidRPr="00643786">
        <w:rPr>
          <w:rFonts w:ascii="Garamond" w:hAnsi="Garamond"/>
          <w:b/>
          <w:sz w:val="20"/>
          <w:szCs w:val="20"/>
          <w:u w:val="single"/>
        </w:rPr>
        <w:t>Technology User</w:t>
      </w:r>
      <w:r w:rsidRPr="00643786">
        <w:rPr>
          <w:rFonts w:ascii="Garamond" w:hAnsi="Garamond"/>
          <w:b/>
          <w:sz w:val="20"/>
          <w:szCs w:val="20"/>
        </w:rPr>
        <w:t>: What does the development of a user of technology look like in a P-12 system?</w:t>
      </w:r>
      <w:r w:rsidR="00643786" w:rsidRPr="00643786">
        <w:rPr>
          <w:rFonts w:ascii="Garamond" w:hAnsi="Garamond"/>
          <w:b/>
          <w:sz w:val="20"/>
          <w:szCs w:val="20"/>
        </w:rPr>
        <w:t xml:space="preserve"> </w:t>
      </w:r>
    </w:p>
    <w:p w:rsidR="00643786" w:rsidRPr="00E4257B" w:rsidRDefault="00643786" w:rsidP="00643786">
      <w:pPr>
        <w:pStyle w:val="ListParagraph"/>
        <w:spacing w:before="120" w:after="0" w:line="240" w:lineRule="auto"/>
        <w:ind w:left="0"/>
        <w:contextualSpacing w:val="0"/>
        <w:jc w:val="both"/>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7456" behindDoc="0" locked="0" layoutInCell="1" allowOverlap="1" wp14:anchorId="105427B5" wp14:editId="07840248">
                <wp:simplePos x="0" y="0"/>
                <wp:positionH relativeFrom="column">
                  <wp:posOffset>139337</wp:posOffset>
                </wp:positionH>
                <wp:positionV relativeFrom="paragraph">
                  <wp:posOffset>176349</wp:posOffset>
                </wp:positionV>
                <wp:extent cx="5595257" cy="3810"/>
                <wp:effectExtent l="0" t="76200" r="5715" b="110490"/>
                <wp:wrapNone/>
                <wp:docPr id="6" name="Straight Arrow Connector 6"/>
                <wp:cNvGraphicFramePr/>
                <a:graphic xmlns:a="http://schemas.openxmlformats.org/drawingml/2006/main">
                  <a:graphicData uri="http://schemas.microsoft.com/office/word/2010/wordprocessingShape">
                    <wps:wsp>
                      <wps:cNvCnPr/>
                      <wps:spPr>
                        <a:xfrm>
                          <a:off x="0" y="0"/>
                          <a:ext cx="5595257" cy="38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10.95pt;margin-top:13.9pt;width:440.55pt;height:.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IZ8wEAAD0EAAAOAAAAZHJzL2Uyb0RvYy54bWysU8GO2yAQvVfqPyDujZ1USXejOKsq2+2l&#10;ale77QewGGIkYNBA4+TvO2DHabanVr1gw8ybee8xbO6OzrKDwmjAN3w+qzlTXkJr/L7hP74/vLvh&#10;LCbhW2HBq4afVOR327dvNn1YqwV0YFuFjIr4uO5Dw7uUwrqqouyUE3EGQXkKakAnEm1xX7Uoeqru&#10;bLWo61XVA7YBQaoY6fR+CPJtqa+1kumb1lElZhtO3FJZsawvea22G7HeowidkSMN8Q8snDCemk6l&#10;7kUS7CeaP0o5IxEi6DST4CrQ2khVNJCaef1KzXMngipayJwYJpvi/ysrvx4ekZm24SvOvHB0Rc8J&#10;hdl3iX1EhJ7twHuyEZCtslt9iGsC7fwjjrsYHjFLP2p0+Uui2LE4fJocVsfEJB0ul7fLxfIDZ5Ji&#10;72/m5QKqCzZgTJ8VOJZ/Gh5HKhOHeTFZHL7ERN0JeAbkxtaznmbwtl7WJS2CNe2DsTYHy0SpnUV2&#10;EDQL6TjPaqjCVVYSxn7yLUunQE6IbMCYZj1lZ/GD3PKXTlYNjZ+UJhNJ4EDwVTMhpfLp3NB6ys4w&#10;TdQm4Eg5z/2F5TVwzM9QVUb7b8ATonQGnyawMx5wMOy6+8UjPeSfHRh0ZwteoD2VQSjW0IwWS8f3&#10;lB/B7/sCv7z67S8AAAD//wMAUEsDBBQABgAIAAAAIQBDOR3o2gAAAAgBAAAPAAAAZHJzL2Rvd25y&#10;ZXYueG1sTI/RTsMwDEXfkfiHyEi8sXQDla00nRBoH0C2D/Aa01ZtnKrJ1sLXY57gybLv1fU95X7x&#10;g7rSFLvABtarDBRxHVzHjYHT8fCwBRUTssMhMBn4ogj76vamxMKFmT/oalOjJIRjgQbalMZC61i3&#10;5DGuwkgs2meYPCZZp0a7CWcJ94PeZFmuPXYsH1oc6a2lurcXb8D288Gy7Zujy+suR37n2n4bc3+3&#10;vL6ASrSkPzP81pfqUEmnc7iwi2owsFnvxCnzWQhE32WPwnaWw/YJdFXq/wDVDwAAAP//AwBQSwEC&#10;LQAUAAYACAAAACEAtoM4kv4AAADhAQAAEwAAAAAAAAAAAAAAAAAAAAAAW0NvbnRlbnRfVHlwZXNd&#10;LnhtbFBLAQItABQABgAIAAAAIQA4/SH/1gAAAJQBAAALAAAAAAAAAAAAAAAAAC8BAABfcmVscy8u&#10;cmVsc1BLAQItABQABgAIAAAAIQCPJ2IZ8wEAAD0EAAAOAAAAAAAAAAAAAAAAAC4CAABkcnMvZTJv&#10;RG9jLnhtbFBLAQItABQABgAIAAAAIQBDOR3o2gAAAAgBAAAPAAAAAAAAAAAAAAAAAE0EAABkcnMv&#10;ZG93bnJldi54bWxQSwUGAAAAAAQABADzAAAAVAUAAAAA&#10;" strokecolor="black [3213]" strokeweight="1.5pt">
                <v:stroke endarrow="open"/>
              </v:shape>
            </w:pict>
          </mc:Fallback>
        </mc:AlternateContent>
      </w:r>
      <w:r w:rsidRPr="00E4257B">
        <w:rPr>
          <w:rFonts w:ascii="Garamond" w:hAnsi="Garamond"/>
          <w:sz w:val="28"/>
          <w:szCs w:val="28"/>
        </w:rPr>
        <w:t>P</w:t>
      </w:r>
      <w:r>
        <w:rPr>
          <w:rFonts w:ascii="Garamond" w:hAnsi="Garamond"/>
          <w:sz w:val="28"/>
          <w:szCs w:val="28"/>
        </w:rPr>
        <w:t xml:space="preserve">                                                                                                                               12</w:t>
      </w:r>
    </w:p>
    <w:tbl>
      <w:tblPr>
        <w:tblStyle w:val="TableGrid"/>
        <w:tblW w:w="9468" w:type="dxa"/>
        <w:tblInd w:w="108" w:type="dxa"/>
        <w:tblLook w:val="04A0" w:firstRow="1" w:lastRow="0" w:firstColumn="1" w:lastColumn="0" w:noHBand="0" w:noVBand="1"/>
      </w:tblPr>
      <w:tblGrid>
        <w:gridCol w:w="675"/>
        <w:gridCol w:w="675"/>
        <w:gridCol w:w="676"/>
        <w:gridCol w:w="677"/>
        <w:gridCol w:w="677"/>
        <w:gridCol w:w="676"/>
        <w:gridCol w:w="677"/>
        <w:gridCol w:w="677"/>
        <w:gridCol w:w="676"/>
        <w:gridCol w:w="676"/>
        <w:gridCol w:w="677"/>
        <w:gridCol w:w="676"/>
        <w:gridCol w:w="676"/>
        <w:gridCol w:w="677"/>
      </w:tblGrid>
      <w:tr w:rsidR="00643786" w:rsidTr="00604D95">
        <w:tc>
          <w:tcPr>
            <w:tcW w:w="675" w:type="dxa"/>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P</w:t>
            </w:r>
          </w:p>
        </w:tc>
        <w:tc>
          <w:tcPr>
            <w:tcW w:w="675"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K</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2</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3</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4</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5</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6</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7</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8</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9</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10</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12</w:t>
            </w:r>
          </w:p>
        </w:tc>
      </w:tr>
      <w:tr w:rsidR="00A15BFA" w:rsidTr="00A15BFA">
        <w:tc>
          <w:tcPr>
            <w:tcW w:w="9468" w:type="dxa"/>
            <w:gridSpan w:val="14"/>
            <w:shd w:val="clear" w:color="auto" w:fill="EAF1DD" w:themeFill="accent3" w:themeFillTint="33"/>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A, B</w:t>
            </w:r>
          </w:p>
        </w:tc>
      </w:tr>
      <w:tr w:rsidR="00A15BFA" w:rsidTr="00A15BFA">
        <w:tc>
          <w:tcPr>
            <w:tcW w:w="675" w:type="dxa"/>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4735" w:type="dxa"/>
            <w:gridSpan w:val="7"/>
            <w:shd w:val="clear" w:color="auto" w:fill="DBE5F1" w:themeFill="accent1" w:themeFillTint="33"/>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C, F</w:t>
            </w:r>
          </w:p>
        </w:tc>
      </w:tr>
      <w:tr w:rsidR="00A15BFA" w:rsidTr="00A15BFA">
        <w:tc>
          <w:tcPr>
            <w:tcW w:w="675" w:type="dxa"/>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088" w:type="dxa"/>
            <w:gridSpan w:val="9"/>
            <w:shd w:val="clear" w:color="auto" w:fill="F2DBDB" w:themeFill="accent2" w:themeFillTint="33"/>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D</w:t>
            </w:r>
          </w:p>
        </w:tc>
      </w:tr>
      <w:tr w:rsidR="00A15BFA" w:rsidTr="00A15BFA">
        <w:tc>
          <w:tcPr>
            <w:tcW w:w="675" w:type="dxa"/>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4058" w:type="dxa"/>
            <w:gridSpan w:val="6"/>
            <w:shd w:val="clear" w:color="auto" w:fill="E5DFEC" w:themeFill="accent4" w:themeFillTint="33"/>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E, I</w:t>
            </w:r>
          </w:p>
        </w:tc>
      </w:tr>
      <w:tr w:rsidR="00A15BFA" w:rsidTr="00956F51">
        <w:tc>
          <w:tcPr>
            <w:tcW w:w="675" w:type="dxa"/>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2028" w:type="dxa"/>
            <w:gridSpan w:val="3"/>
            <w:shd w:val="clear" w:color="auto" w:fill="FDE9D9" w:themeFill="accent6" w:themeFillTint="33"/>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G</w:t>
            </w: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r>
      <w:tr w:rsidR="00A15BFA" w:rsidTr="00956F51">
        <w:tc>
          <w:tcPr>
            <w:tcW w:w="675" w:type="dxa"/>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p>
        </w:tc>
        <w:tc>
          <w:tcPr>
            <w:tcW w:w="2706" w:type="dxa"/>
            <w:gridSpan w:val="4"/>
            <w:shd w:val="clear" w:color="auto" w:fill="FFFFCC"/>
            <w:vAlign w:val="center"/>
          </w:tcPr>
          <w:p w:rsidR="00A15BFA" w:rsidRPr="002A3ACA" w:rsidRDefault="00A15BFA"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H</w:t>
            </w:r>
          </w:p>
        </w:tc>
      </w:tr>
    </w:tbl>
    <w:p w:rsidR="00604D95" w:rsidRPr="00604D95" w:rsidRDefault="00383E10" w:rsidP="00A15BFA">
      <w:pPr>
        <w:pStyle w:val="ListParagraph"/>
        <w:numPr>
          <w:ilvl w:val="0"/>
          <w:numId w:val="7"/>
        </w:numPr>
        <w:spacing w:before="120" w:after="0" w:line="240" w:lineRule="auto"/>
        <w:ind w:left="274" w:hanging="274"/>
        <w:rPr>
          <w:rFonts w:ascii="Garamond" w:hAnsi="Garamond"/>
          <w:sz w:val="18"/>
          <w:szCs w:val="18"/>
        </w:rPr>
      </w:pPr>
      <w:r>
        <w:rPr>
          <w:rFonts w:ascii="Garamond" w:hAnsi="Garamond"/>
          <w:sz w:val="18"/>
          <w:szCs w:val="18"/>
        </w:rPr>
        <w:t>Technology Literacy/Information Literacy.</w:t>
      </w:r>
    </w:p>
    <w:p w:rsidR="00604D95" w:rsidRPr="00604D95" w:rsidRDefault="00383E10" w:rsidP="00604D95">
      <w:pPr>
        <w:pStyle w:val="ListParagraph"/>
        <w:numPr>
          <w:ilvl w:val="0"/>
          <w:numId w:val="7"/>
        </w:numPr>
        <w:spacing w:after="0" w:line="240" w:lineRule="auto"/>
        <w:ind w:left="270" w:hanging="270"/>
        <w:rPr>
          <w:rFonts w:ascii="Garamond" w:hAnsi="Garamond"/>
          <w:sz w:val="18"/>
          <w:szCs w:val="18"/>
        </w:rPr>
      </w:pPr>
      <w:r>
        <w:rPr>
          <w:rFonts w:ascii="Garamond" w:hAnsi="Garamond"/>
          <w:sz w:val="18"/>
          <w:szCs w:val="18"/>
        </w:rPr>
        <w:t>Exposure to Age/Grade Level Technologies.</w:t>
      </w:r>
      <w:r w:rsidR="00604D95" w:rsidRPr="00604D95">
        <w:rPr>
          <w:rFonts w:ascii="Garamond" w:hAnsi="Garamond"/>
          <w:sz w:val="18"/>
          <w:szCs w:val="18"/>
        </w:rPr>
        <w:t xml:space="preserve"> </w:t>
      </w:r>
    </w:p>
    <w:p w:rsidR="00604D95" w:rsidRDefault="00383E10" w:rsidP="00604D95">
      <w:pPr>
        <w:pStyle w:val="ListParagraph"/>
        <w:numPr>
          <w:ilvl w:val="0"/>
          <w:numId w:val="7"/>
        </w:numPr>
        <w:spacing w:after="0" w:line="240" w:lineRule="auto"/>
        <w:ind w:left="270" w:hanging="270"/>
        <w:rPr>
          <w:rFonts w:ascii="Garamond" w:hAnsi="Garamond"/>
          <w:sz w:val="18"/>
          <w:szCs w:val="18"/>
        </w:rPr>
      </w:pPr>
      <w:r>
        <w:rPr>
          <w:rFonts w:ascii="Garamond" w:hAnsi="Garamond"/>
          <w:sz w:val="18"/>
          <w:szCs w:val="18"/>
        </w:rPr>
        <w:t>Conducting research appropriately online.</w:t>
      </w:r>
      <w:r w:rsidR="00604D95" w:rsidRPr="00604D95">
        <w:rPr>
          <w:rFonts w:ascii="Garamond" w:hAnsi="Garamond"/>
          <w:sz w:val="18"/>
          <w:szCs w:val="18"/>
        </w:rPr>
        <w:t xml:space="preserve"> </w:t>
      </w:r>
    </w:p>
    <w:p w:rsidR="00A15BFA" w:rsidRPr="00604D95" w:rsidRDefault="00A15BFA" w:rsidP="00604D95">
      <w:pPr>
        <w:pStyle w:val="ListParagraph"/>
        <w:numPr>
          <w:ilvl w:val="0"/>
          <w:numId w:val="7"/>
        </w:numPr>
        <w:spacing w:after="0" w:line="240" w:lineRule="auto"/>
        <w:ind w:left="270" w:hanging="270"/>
        <w:rPr>
          <w:rFonts w:ascii="Garamond" w:hAnsi="Garamond"/>
          <w:sz w:val="18"/>
          <w:szCs w:val="18"/>
        </w:rPr>
      </w:pPr>
      <w:r>
        <w:rPr>
          <w:rFonts w:ascii="Garamond" w:hAnsi="Garamond"/>
          <w:sz w:val="18"/>
          <w:szCs w:val="18"/>
        </w:rPr>
        <w:t>Online bullying/resilience.</w:t>
      </w:r>
    </w:p>
    <w:p w:rsidR="00A15BFA" w:rsidRPr="00A15BFA" w:rsidRDefault="00604D95" w:rsidP="00A15BFA">
      <w:pPr>
        <w:pStyle w:val="ListParagraph"/>
        <w:numPr>
          <w:ilvl w:val="0"/>
          <w:numId w:val="7"/>
        </w:numPr>
        <w:spacing w:after="0" w:line="240" w:lineRule="auto"/>
        <w:ind w:left="270" w:hanging="270"/>
        <w:rPr>
          <w:rFonts w:ascii="Garamond" w:hAnsi="Garamond"/>
          <w:sz w:val="18"/>
          <w:szCs w:val="18"/>
        </w:rPr>
      </w:pPr>
      <w:r w:rsidRPr="00604D95">
        <w:rPr>
          <w:rFonts w:ascii="Garamond" w:hAnsi="Garamond"/>
          <w:sz w:val="18"/>
          <w:szCs w:val="18"/>
        </w:rPr>
        <w:t xml:space="preserve"> </w:t>
      </w:r>
      <w:r w:rsidR="00383E10">
        <w:rPr>
          <w:rFonts w:ascii="Garamond" w:hAnsi="Garamond"/>
          <w:sz w:val="18"/>
          <w:szCs w:val="18"/>
        </w:rPr>
        <w:t>Recognize authentic sources (fake news, bias) in all curriculum areas.</w:t>
      </w:r>
    </w:p>
    <w:p w:rsidR="00A15BFA" w:rsidRDefault="00A15BFA" w:rsidP="00604D95">
      <w:pPr>
        <w:pStyle w:val="ListParagraph"/>
        <w:numPr>
          <w:ilvl w:val="0"/>
          <w:numId w:val="7"/>
        </w:numPr>
        <w:spacing w:after="0" w:line="240" w:lineRule="auto"/>
        <w:ind w:left="270" w:hanging="270"/>
        <w:rPr>
          <w:rFonts w:ascii="Garamond" w:hAnsi="Garamond"/>
          <w:sz w:val="18"/>
          <w:szCs w:val="18"/>
        </w:rPr>
      </w:pPr>
      <w:r>
        <w:rPr>
          <w:rFonts w:ascii="Garamond" w:hAnsi="Garamond"/>
          <w:sz w:val="18"/>
          <w:szCs w:val="18"/>
        </w:rPr>
        <w:t>Self-awareness and balance of time with and without technology.</w:t>
      </w:r>
    </w:p>
    <w:p w:rsidR="00A15BFA" w:rsidRDefault="00A15BFA" w:rsidP="00604D95">
      <w:pPr>
        <w:pStyle w:val="ListParagraph"/>
        <w:numPr>
          <w:ilvl w:val="0"/>
          <w:numId w:val="7"/>
        </w:numPr>
        <w:spacing w:after="0" w:line="240" w:lineRule="auto"/>
        <w:ind w:left="270" w:hanging="270"/>
        <w:rPr>
          <w:rFonts w:ascii="Garamond" w:hAnsi="Garamond"/>
          <w:sz w:val="18"/>
          <w:szCs w:val="18"/>
        </w:rPr>
      </w:pPr>
      <w:r>
        <w:rPr>
          <w:rFonts w:ascii="Garamond" w:hAnsi="Garamond"/>
          <w:sz w:val="18"/>
          <w:szCs w:val="18"/>
        </w:rPr>
        <w:t>Elementary coding.</w:t>
      </w:r>
    </w:p>
    <w:p w:rsidR="00A15BFA" w:rsidRDefault="00A15BFA" w:rsidP="00604D95">
      <w:pPr>
        <w:pStyle w:val="ListParagraph"/>
        <w:numPr>
          <w:ilvl w:val="0"/>
          <w:numId w:val="7"/>
        </w:numPr>
        <w:spacing w:after="0" w:line="240" w:lineRule="auto"/>
        <w:ind w:left="270" w:hanging="270"/>
        <w:rPr>
          <w:rFonts w:ascii="Garamond" w:hAnsi="Garamond"/>
          <w:sz w:val="18"/>
          <w:szCs w:val="18"/>
        </w:rPr>
      </w:pPr>
      <w:r>
        <w:rPr>
          <w:rFonts w:ascii="Garamond" w:hAnsi="Garamond"/>
          <w:sz w:val="18"/>
          <w:szCs w:val="18"/>
        </w:rPr>
        <w:t>High School programming.</w:t>
      </w:r>
    </w:p>
    <w:p w:rsidR="00A15BFA" w:rsidRPr="00604D95" w:rsidRDefault="00A15BFA" w:rsidP="00604D95">
      <w:pPr>
        <w:pStyle w:val="ListParagraph"/>
        <w:numPr>
          <w:ilvl w:val="0"/>
          <w:numId w:val="7"/>
        </w:numPr>
        <w:spacing w:after="0" w:line="240" w:lineRule="auto"/>
        <w:ind w:left="270" w:hanging="270"/>
        <w:rPr>
          <w:rFonts w:ascii="Garamond" w:hAnsi="Garamond"/>
          <w:sz w:val="18"/>
          <w:szCs w:val="18"/>
        </w:rPr>
      </w:pPr>
      <w:r>
        <w:rPr>
          <w:rFonts w:ascii="Garamond" w:hAnsi="Garamond"/>
          <w:sz w:val="18"/>
          <w:szCs w:val="18"/>
        </w:rPr>
        <w:t>Identify primary, secondary, and tertiary references and sources.</w:t>
      </w:r>
    </w:p>
    <w:p w:rsidR="00643786" w:rsidRPr="00643786" w:rsidRDefault="00643786" w:rsidP="00643786">
      <w:pPr>
        <w:spacing w:after="0" w:line="240" w:lineRule="auto"/>
        <w:rPr>
          <w:rFonts w:ascii="Garamond" w:hAnsi="Garamond"/>
        </w:rPr>
      </w:pPr>
    </w:p>
    <w:p w:rsidR="00956F51" w:rsidRDefault="00956F51" w:rsidP="00643786">
      <w:pPr>
        <w:pStyle w:val="ListParagraph"/>
        <w:numPr>
          <w:ilvl w:val="0"/>
          <w:numId w:val="1"/>
        </w:numPr>
        <w:spacing w:after="0" w:line="240" w:lineRule="auto"/>
        <w:ind w:left="360"/>
        <w:contextualSpacing w:val="0"/>
        <w:rPr>
          <w:rFonts w:ascii="Garamond" w:hAnsi="Garamond"/>
          <w:b/>
          <w:sz w:val="20"/>
          <w:szCs w:val="20"/>
          <w:u w:val="single"/>
        </w:rPr>
        <w:sectPr w:rsidR="00956F51" w:rsidSect="00956F51">
          <w:pgSz w:w="12240" w:h="15840"/>
          <w:pgMar w:top="1296" w:right="1440" w:bottom="1296" w:left="1440" w:header="634" w:footer="720" w:gutter="0"/>
          <w:cols w:space="720"/>
          <w:docGrid w:linePitch="360"/>
        </w:sectPr>
      </w:pPr>
    </w:p>
    <w:p w:rsidR="00643786" w:rsidRPr="00643786" w:rsidRDefault="00214435" w:rsidP="00643786">
      <w:pPr>
        <w:pStyle w:val="ListParagraph"/>
        <w:numPr>
          <w:ilvl w:val="0"/>
          <w:numId w:val="1"/>
        </w:numPr>
        <w:spacing w:after="0" w:line="240" w:lineRule="auto"/>
        <w:ind w:left="360"/>
        <w:contextualSpacing w:val="0"/>
        <w:rPr>
          <w:rFonts w:ascii="Garamond" w:hAnsi="Garamond"/>
          <w:b/>
          <w:sz w:val="20"/>
          <w:szCs w:val="20"/>
        </w:rPr>
      </w:pPr>
      <w:r w:rsidRPr="00643786">
        <w:rPr>
          <w:rFonts w:ascii="Garamond" w:hAnsi="Garamond"/>
          <w:b/>
          <w:sz w:val="20"/>
          <w:szCs w:val="20"/>
          <w:u w:val="single"/>
        </w:rPr>
        <w:lastRenderedPageBreak/>
        <w:t>Teamwork</w:t>
      </w:r>
      <w:r w:rsidRPr="00643786">
        <w:rPr>
          <w:rFonts w:ascii="Garamond" w:hAnsi="Garamond"/>
          <w:b/>
          <w:sz w:val="20"/>
          <w:szCs w:val="20"/>
        </w:rPr>
        <w:t>: What does teamwork and working in a team look like in a P-12 system?</w:t>
      </w:r>
    </w:p>
    <w:p w:rsidR="00643786" w:rsidRPr="00E4257B" w:rsidRDefault="00643786" w:rsidP="00643786">
      <w:pPr>
        <w:pStyle w:val="ListParagraph"/>
        <w:spacing w:before="120" w:after="0" w:line="240" w:lineRule="auto"/>
        <w:ind w:left="0"/>
        <w:contextualSpacing w:val="0"/>
        <w:jc w:val="both"/>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9504" behindDoc="0" locked="0" layoutInCell="1" allowOverlap="1" wp14:anchorId="3727AAD3" wp14:editId="07D141B0">
                <wp:simplePos x="0" y="0"/>
                <wp:positionH relativeFrom="column">
                  <wp:posOffset>139337</wp:posOffset>
                </wp:positionH>
                <wp:positionV relativeFrom="paragraph">
                  <wp:posOffset>176349</wp:posOffset>
                </wp:positionV>
                <wp:extent cx="5595257" cy="3810"/>
                <wp:effectExtent l="0" t="76200" r="5715" b="110490"/>
                <wp:wrapNone/>
                <wp:docPr id="7" name="Straight Arrow Connector 7"/>
                <wp:cNvGraphicFramePr/>
                <a:graphic xmlns:a="http://schemas.openxmlformats.org/drawingml/2006/main">
                  <a:graphicData uri="http://schemas.microsoft.com/office/word/2010/wordprocessingShape">
                    <wps:wsp>
                      <wps:cNvCnPr/>
                      <wps:spPr>
                        <a:xfrm>
                          <a:off x="0" y="0"/>
                          <a:ext cx="5595257" cy="38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10.95pt;margin-top:13.9pt;width:440.55pt;height:.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zE8QEAAD0EAAAOAAAAZHJzL2Uyb0RvYy54bWysU82O0zAQviPxDpbvNGlR2d2q6Qp1WS4I&#10;ql14AK9jN5ZsjzU2Tfv2jJ00pcsJxMWJ4/nm+8l4fX90lh0URgO+4fNZzZnyElrj9w3/8f3x3S1n&#10;MQnfCgteNfykIr/fvH2z7sNKLaAD2ypk1MTHVR8a3qUUVlUVZaeciDMIytOhBnQi0Rb3VYuip+7O&#10;Vou6/lD1gG1AkCpG+vowHPJN6a+1kumb1lElZhtO2lJZsawvea02a7HaowidkaMM8Q8qnDCeSKdW&#10;DyIJ9hPNH62ckQgRdJpJcBVobaQqHsjNvH7l5rkTQRUvFE4MU0zx/7WVXw87ZKZt+A1nXjj6Rc8J&#10;hdl3iX1EhJ5twXuKEZDd5LT6EFcE2vodjrsYdpitHzW6/CRT7FgSPk0Jq2Nikj4ul3fLxZKoJJ29&#10;v52XH1BdsAFj+qzAsfzS8DhKmTTMS8ji8CUmYifgGZCJrWc9zeBdvaxLWQRr2kdjbT4sE6W2FtlB&#10;0Cyk4zy7oQ5XVUkY+8m3LJ0CJSFyAGOZ9VSdzQ92y1s6WTUQPylNIZLBQeArMiGl8ulMaD1VZ5gm&#10;aRNwlJzn/qLyGjjWZ6gqo/034AlRmMGnCeyMBxwCu2a/ZKSH+nMCg+8cwQu0pzIIJRqa0RLpeJ/y&#10;Jfh9X+CXW7/5BQAA//8DAFBLAwQUAAYACAAAACEAQzkd6NoAAAAIAQAADwAAAGRycy9kb3ducmV2&#10;LnhtbEyP0U7DMAxF35H4h8hIvLF0A5WtNJ0QaB9Atg/wGtNWbZyqydbC12Oe4Mmy79X1PeV+8YO6&#10;0hS7wAbWqwwUcR1cx42B0/HwsAUVE7LDITAZ+KII++r2psTChZk/6GpToySEY4EG2pTGQutYt+Qx&#10;rsJILNpnmDwmWadGuwlnCfeD3mRZrj12LB9aHOmtpbq3F2/A9vPBsu2bo8vrLkd+59p+G3N/t7y+&#10;gEq0pD8z/NaX6lBJp3O4sItqMLBZ78Qp81kIRN9lj8J2lsP2CXRV6v8A1Q8AAAD//wMAUEsBAi0A&#10;FAAGAAgAAAAhALaDOJL+AAAA4QEAABMAAAAAAAAAAAAAAAAAAAAAAFtDb250ZW50X1R5cGVzXS54&#10;bWxQSwECLQAUAAYACAAAACEAOP0h/9YAAACUAQAACwAAAAAAAAAAAAAAAAAvAQAAX3JlbHMvLnJl&#10;bHNQSwECLQAUAAYACAAAACEAT+6MxPEBAAA9BAAADgAAAAAAAAAAAAAAAAAuAgAAZHJzL2Uyb0Rv&#10;Yy54bWxQSwECLQAUAAYACAAAACEAQzkd6NoAAAAIAQAADwAAAAAAAAAAAAAAAABLBAAAZHJzL2Rv&#10;d25yZXYueG1sUEsFBgAAAAAEAAQA8wAAAFIFAAAAAA==&#10;" strokecolor="black [3213]" strokeweight="1.5pt">
                <v:stroke endarrow="open"/>
              </v:shape>
            </w:pict>
          </mc:Fallback>
        </mc:AlternateContent>
      </w:r>
      <w:r w:rsidRPr="00E4257B">
        <w:rPr>
          <w:rFonts w:ascii="Garamond" w:hAnsi="Garamond"/>
          <w:sz w:val="28"/>
          <w:szCs w:val="28"/>
        </w:rPr>
        <w:t>P</w:t>
      </w:r>
      <w:r>
        <w:rPr>
          <w:rFonts w:ascii="Garamond" w:hAnsi="Garamond"/>
          <w:sz w:val="28"/>
          <w:szCs w:val="28"/>
        </w:rPr>
        <w:t xml:space="preserve">                                                                                                                               12</w:t>
      </w:r>
    </w:p>
    <w:tbl>
      <w:tblPr>
        <w:tblStyle w:val="TableGrid"/>
        <w:tblW w:w="9468" w:type="dxa"/>
        <w:tblInd w:w="108" w:type="dxa"/>
        <w:tblLook w:val="04A0" w:firstRow="1" w:lastRow="0" w:firstColumn="1" w:lastColumn="0" w:noHBand="0" w:noVBand="1"/>
      </w:tblPr>
      <w:tblGrid>
        <w:gridCol w:w="675"/>
        <w:gridCol w:w="675"/>
        <w:gridCol w:w="676"/>
        <w:gridCol w:w="677"/>
        <w:gridCol w:w="677"/>
        <w:gridCol w:w="676"/>
        <w:gridCol w:w="677"/>
        <w:gridCol w:w="677"/>
        <w:gridCol w:w="676"/>
        <w:gridCol w:w="676"/>
        <w:gridCol w:w="677"/>
        <w:gridCol w:w="676"/>
        <w:gridCol w:w="676"/>
        <w:gridCol w:w="677"/>
      </w:tblGrid>
      <w:tr w:rsidR="00643786" w:rsidTr="00604D95">
        <w:tc>
          <w:tcPr>
            <w:tcW w:w="675" w:type="dxa"/>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P</w:t>
            </w:r>
          </w:p>
        </w:tc>
        <w:tc>
          <w:tcPr>
            <w:tcW w:w="675"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K</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2</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3</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4</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5</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6</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7</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8</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9</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10</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12</w:t>
            </w:r>
          </w:p>
        </w:tc>
      </w:tr>
      <w:tr w:rsidR="007F6950" w:rsidTr="007F6950">
        <w:tc>
          <w:tcPr>
            <w:tcW w:w="675" w:type="dxa"/>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5412" w:type="dxa"/>
            <w:gridSpan w:val="8"/>
            <w:shd w:val="clear" w:color="auto" w:fill="EAF1DD" w:themeFill="accent3" w:themeFillTint="33"/>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A, B, C, D</w:t>
            </w:r>
          </w:p>
        </w:tc>
      </w:tr>
      <w:tr w:rsidR="007F6950" w:rsidTr="00502259">
        <w:tc>
          <w:tcPr>
            <w:tcW w:w="675" w:type="dxa"/>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4058" w:type="dxa"/>
            <w:gridSpan w:val="6"/>
            <w:shd w:val="clear" w:color="auto" w:fill="DBE5F1" w:themeFill="accent1" w:themeFillTint="33"/>
            <w:vAlign w:val="center"/>
          </w:tcPr>
          <w:p w:rsidR="007F6950" w:rsidRPr="00502259" w:rsidRDefault="007F6950" w:rsidP="00D4702B">
            <w:pPr>
              <w:pStyle w:val="ListParagraph"/>
              <w:spacing w:after="0" w:line="240" w:lineRule="auto"/>
              <w:ind w:left="0"/>
              <w:contextualSpacing w:val="0"/>
              <w:jc w:val="center"/>
              <w:rPr>
                <w:rFonts w:ascii="Garamond" w:hAnsi="Garamond"/>
                <w:sz w:val="18"/>
                <w:szCs w:val="18"/>
              </w:rPr>
            </w:pPr>
            <w:r w:rsidRPr="00502259">
              <w:rPr>
                <w:rFonts w:ascii="Garamond" w:hAnsi="Garamond"/>
                <w:sz w:val="18"/>
                <w:szCs w:val="18"/>
              </w:rPr>
              <w:t>E, F</w:t>
            </w:r>
          </w:p>
        </w:tc>
      </w:tr>
      <w:tr w:rsidR="007F6950" w:rsidTr="007F6950">
        <w:tc>
          <w:tcPr>
            <w:tcW w:w="675" w:type="dxa"/>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8793" w:type="dxa"/>
            <w:gridSpan w:val="13"/>
            <w:shd w:val="clear" w:color="auto" w:fill="F2DBDB" w:themeFill="accent2" w:themeFillTint="33"/>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 xml:space="preserve">G, H, I </w:t>
            </w:r>
          </w:p>
        </w:tc>
      </w:tr>
      <w:tr w:rsidR="007F6950" w:rsidTr="007F6950">
        <w:tc>
          <w:tcPr>
            <w:tcW w:w="1350" w:type="dxa"/>
            <w:gridSpan w:val="2"/>
            <w:shd w:val="clear" w:color="auto" w:fill="E5DFEC" w:themeFill="accent4" w:themeFillTint="33"/>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J</w:t>
            </w: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r>
    </w:tbl>
    <w:p w:rsidR="00604D95" w:rsidRPr="00604D95" w:rsidRDefault="00956F51" w:rsidP="00604D95">
      <w:pPr>
        <w:pStyle w:val="ListParagraph"/>
        <w:numPr>
          <w:ilvl w:val="0"/>
          <w:numId w:val="8"/>
        </w:numPr>
        <w:spacing w:before="40" w:after="0" w:line="240" w:lineRule="auto"/>
        <w:ind w:left="270" w:hanging="270"/>
        <w:rPr>
          <w:rFonts w:ascii="Garamond" w:hAnsi="Garamond"/>
          <w:sz w:val="18"/>
          <w:szCs w:val="18"/>
        </w:rPr>
      </w:pPr>
      <w:r>
        <w:rPr>
          <w:rFonts w:ascii="Garamond" w:hAnsi="Garamond"/>
          <w:sz w:val="18"/>
          <w:szCs w:val="18"/>
        </w:rPr>
        <w:t>Project-based learning.</w:t>
      </w:r>
    </w:p>
    <w:p w:rsidR="00604D95" w:rsidRPr="00604D95" w:rsidRDefault="00956F51" w:rsidP="00604D95">
      <w:pPr>
        <w:pStyle w:val="ListParagraph"/>
        <w:numPr>
          <w:ilvl w:val="0"/>
          <w:numId w:val="8"/>
        </w:numPr>
        <w:spacing w:after="0" w:line="240" w:lineRule="auto"/>
        <w:ind w:left="270" w:hanging="270"/>
        <w:rPr>
          <w:rFonts w:ascii="Garamond" w:hAnsi="Garamond"/>
          <w:sz w:val="18"/>
          <w:szCs w:val="18"/>
        </w:rPr>
      </w:pPr>
      <w:r>
        <w:rPr>
          <w:rFonts w:ascii="Garamond" w:hAnsi="Garamond"/>
          <w:sz w:val="18"/>
          <w:szCs w:val="18"/>
        </w:rPr>
        <w:t>Cooperative learning.</w:t>
      </w:r>
      <w:r w:rsidR="00604D95" w:rsidRPr="00604D95">
        <w:rPr>
          <w:rFonts w:ascii="Garamond" w:hAnsi="Garamond"/>
          <w:sz w:val="18"/>
          <w:szCs w:val="18"/>
        </w:rPr>
        <w:t xml:space="preserve"> </w:t>
      </w:r>
    </w:p>
    <w:p w:rsidR="00604D95" w:rsidRPr="00604D95" w:rsidRDefault="00956F51" w:rsidP="00604D95">
      <w:pPr>
        <w:pStyle w:val="ListParagraph"/>
        <w:numPr>
          <w:ilvl w:val="0"/>
          <w:numId w:val="8"/>
        </w:numPr>
        <w:spacing w:after="0" w:line="240" w:lineRule="auto"/>
        <w:ind w:left="270" w:hanging="270"/>
        <w:rPr>
          <w:rFonts w:ascii="Garamond" w:hAnsi="Garamond"/>
          <w:sz w:val="18"/>
          <w:szCs w:val="18"/>
        </w:rPr>
      </w:pPr>
      <w:r>
        <w:rPr>
          <w:rFonts w:ascii="Garamond" w:hAnsi="Garamond"/>
          <w:sz w:val="18"/>
          <w:szCs w:val="18"/>
        </w:rPr>
        <w:t>Philosophical Chairs.</w:t>
      </w:r>
      <w:r w:rsidR="00604D95" w:rsidRPr="00604D95">
        <w:rPr>
          <w:rFonts w:ascii="Garamond" w:hAnsi="Garamond"/>
          <w:sz w:val="18"/>
          <w:szCs w:val="18"/>
        </w:rPr>
        <w:t xml:space="preserve"> </w:t>
      </w:r>
    </w:p>
    <w:p w:rsidR="00956F51" w:rsidRDefault="00956F51" w:rsidP="00604D95">
      <w:pPr>
        <w:pStyle w:val="ListParagraph"/>
        <w:numPr>
          <w:ilvl w:val="0"/>
          <w:numId w:val="8"/>
        </w:numPr>
        <w:spacing w:after="0" w:line="240" w:lineRule="auto"/>
        <w:ind w:left="270" w:hanging="270"/>
        <w:rPr>
          <w:rFonts w:ascii="Garamond" w:hAnsi="Garamond"/>
          <w:sz w:val="18"/>
          <w:szCs w:val="18"/>
        </w:rPr>
      </w:pPr>
      <w:r>
        <w:rPr>
          <w:rFonts w:ascii="Garamond" w:hAnsi="Garamond"/>
          <w:sz w:val="18"/>
          <w:szCs w:val="18"/>
        </w:rPr>
        <w:t>Socratic Seminars.</w:t>
      </w:r>
    </w:p>
    <w:p w:rsidR="00956F51" w:rsidRDefault="00956F51" w:rsidP="00604D95">
      <w:pPr>
        <w:pStyle w:val="ListParagraph"/>
        <w:numPr>
          <w:ilvl w:val="0"/>
          <w:numId w:val="8"/>
        </w:numPr>
        <w:spacing w:after="0" w:line="240" w:lineRule="auto"/>
        <w:ind w:left="270" w:hanging="270"/>
        <w:rPr>
          <w:rFonts w:ascii="Garamond" w:hAnsi="Garamond"/>
          <w:sz w:val="18"/>
          <w:szCs w:val="18"/>
        </w:rPr>
      </w:pPr>
      <w:r>
        <w:rPr>
          <w:rFonts w:ascii="Garamond" w:hAnsi="Garamond"/>
          <w:sz w:val="18"/>
          <w:szCs w:val="18"/>
        </w:rPr>
        <w:t>Student ran programs (journalism, yearbook).</w:t>
      </w:r>
    </w:p>
    <w:p w:rsidR="00956F51" w:rsidRDefault="00956F51" w:rsidP="00604D95">
      <w:pPr>
        <w:pStyle w:val="ListParagraph"/>
        <w:numPr>
          <w:ilvl w:val="0"/>
          <w:numId w:val="8"/>
        </w:numPr>
        <w:spacing w:after="0" w:line="240" w:lineRule="auto"/>
        <w:ind w:left="270" w:hanging="270"/>
        <w:rPr>
          <w:rFonts w:ascii="Garamond" w:hAnsi="Garamond"/>
          <w:sz w:val="18"/>
          <w:szCs w:val="18"/>
        </w:rPr>
      </w:pPr>
      <w:r>
        <w:rPr>
          <w:rFonts w:ascii="Garamond" w:hAnsi="Garamond"/>
          <w:sz w:val="18"/>
          <w:szCs w:val="18"/>
        </w:rPr>
        <w:t>Athletics, Debate, Plays, and Band/Choir (required participation).</w:t>
      </w:r>
    </w:p>
    <w:p w:rsidR="00604D95" w:rsidRDefault="00956F51" w:rsidP="00604D95">
      <w:pPr>
        <w:pStyle w:val="ListParagraph"/>
        <w:numPr>
          <w:ilvl w:val="0"/>
          <w:numId w:val="8"/>
        </w:numPr>
        <w:spacing w:after="0" w:line="240" w:lineRule="auto"/>
        <w:ind w:left="270" w:hanging="270"/>
        <w:rPr>
          <w:rFonts w:ascii="Garamond" w:hAnsi="Garamond"/>
          <w:sz w:val="18"/>
          <w:szCs w:val="18"/>
        </w:rPr>
      </w:pPr>
      <w:r>
        <w:rPr>
          <w:rFonts w:ascii="Garamond" w:hAnsi="Garamond"/>
          <w:sz w:val="18"/>
          <w:szCs w:val="18"/>
        </w:rPr>
        <w:t>Open, honest communication/eliminate fear of mild confrontation.</w:t>
      </w:r>
      <w:r w:rsidR="00604D95" w:rsidRPr="00604D95">
        <w:rPr>
          <w:rFonts w:ascii="Garamond" w:hAnsi="Garamond"/>
          <w:sz w:val="18"/>
          <w:szCs w:val="18"/>
        </w:rPr>
        <w:t xml:space="preserve"> </w:t>
      </w:r>
    </w:p>
    <w:p w:rsidR="00956F51" w:rsidRDefault="00956F51" w:rsidP="00604D95">
      <w:pPr>
        <w:pStyle w:val="ListParagraph"/>
        <w:numPr>
          <w:ilvl w:val="0"/>
          <w:numId w:val="8"/>
        </w:numPr>
        <w:spacing w:after="0" w:line="240" w:lineRule="auto"/>
        <w:ind w:left="270" w:hanging="270"/>
        <w:rPr>
          <w:rFonts w:ascii="Garamond" w:hAnsi="Garamond"/>
          <w:sz w:val="18"/>
          <w:szCs w:val="18"/>
        </w:rPr>
      </w:pPr>
      <w:r>
        <w:rPr>
          <w:rFonts w:ascii="Garamond" w:hAnsi="Garamond"/>
          <w:sz w:val="18"/>
          <w:szCs w:val="18"/>
        </w:rPr>
        <w:t>Listening/Nonjudgmental activities.</w:t>
      </w:r>
    </w:p>
    <w:p w:rsidR="00956F51" w:rsidRDefault="00956F51" w:rsidP="00604D95">
      <w:pPr>
        <w:pStyle w:val="ListParagraph"/>
        <w:numPr>
          <w:ilvl w:val="0"/>
          <w:numId w:val="8"/>
        </w:numPr>
        <w:spacing w:after="0" w:line="240" w:lineRule="auto"/>
        <w:ind w:left="270" w:hanging="270"/>
        <w:rPr>
          <w:rFonts w:ascii="Garamond" w:hAnsi="Garamond"/>
          <w:sz w:val="18"/>
          <w:szCs w:val="18"/>
        </w:rPr>
      </w:pPr>
      <w:r>
        <w:rPr>
          <w:rFonts w:ascii="Garamond" w:hAnsi="Garamond"/>
          <w:sz w:val="18"/>
          <w:szCs w:val="18"/>
        </w:rPr>
        <w:t>Student leadership activities/camps/leadership training in how to lead and be in a team.</w:t>
      </w:r>
    </w:p>
    <w:p w:rsidR="00643786" w:rsidRPr="007F6950" w:rsidRDefault="007F6950" w:rsidP="00643786">
      <w:pPr>
        <w:pStyle w:val="ListParagraph"/>
        <w:numPr>
          <w:ilvl w:val="0"/>
          <w:numId w:val="8"/>
        </w:numPr>
        <w:spacing w:after="0" w:line="240" w:lineRule="auto"/>
        <w:ind w:left="270" w:hanging="270"/>
        <w:rPr>
          <w:rFonts w:ascii="Garamond" w:hAnsi="Garamond"/>
          <w:sz w:val="18"/>
          <w:szCs w:val="18"/>
        </w:rPr>
      </w:pPr>
      <w:r>
        <w:rPr>
          <w:rFonts w:ascii="Garamond" w:hAnsi="Garamond"/>
          <w:sz w:val="18"/>
          <w:szCs w:val="18"/>
        </w:rPr>
        <w:t>Emphasize sharing and caring.</w:t>
      </w:r>
    </w:p>
    <w:p w:rsidR="00643786" w:rsidRPr="00643786" w:rsidRDefault="00643786" w:rsidP="00643786">
      <w:pPr>
        <w:spacing w:after="0" w:line="240" w:lineRule="auto"/>
        <w:rPr>
          <w:rFonts w:ascii="Garamond" w:hAnsi="Garamond"/>
        </w:rPr>
      </w:pPr>
    </w:p>
    <w:p w:rsidR="00643786" w:rsidRPr="00643786" w:rsidRDefault="00214435" w:rsidP="00643786">
      <w:pPr>
        <w:pStyle w:val="ListParagraph"/>
        <w:numPr>
          <w:ilvl w:val="0"/>
          <w:numId w:val="1"/>
        </w:numPr>
        <w:spacing w:after="0" w:line="240" w:lineRule="auto"/>
        <w:ind w:left="360"/>
        <w:contextualSpacing w:val="0"/>
        <w:rPr>
          <w:rFonts w:ascii="Garamond" w:hAnsi="Garamond"/>
          <w:b/>
          <w:sz w:val="20"/>
          <w:szCs w:val="20"/>
        </w:rPr>
      </w:pPr>
      <w:r w:rsidRPr="00643786">
        <w:rPr>
          <w:rFonts w:ascii="Garamond" w:hAnsi="Garamond"/>
          <w:b/>
          <w:sz w:val="20"/>
          <w:szCs w:val="20"/>
          <w:u w:val="single"/>
        </w:rPr>
        <w:t>Resiliency/Grit</w:t>
      </w:r>
      <w:r w:rsidRPr="00643786">
        <w:rPr>
          <w:rFonts w:ascii="Garamond" w:hAnsi="Garamond"/>
          <w:b/>
          <w:sz w:val="20"/>
          <w:szCs w:val="20"/>
        </w:rPr>
        <w:t>: What does resiliency/grit training look like in a P-12 system?</w:t>
      </w:r>
    </w:p>
    <w:p w:rsidR="00643786" w:rsidRPr="00E4257B" w:rsidRDefault="00643786" w:rsidP="00643786">
      <w:pPr>
        <w:pStyle w:val="ListParagraph"/>
        <w:spacing w:before="120" w:after="0" w:line="240" w:lineRule="auto"/>
        <w:ind w:left="0"/>
        <w:contextualSpacing w:val="0"/>
        <w:jc w:val="both"/>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71552" behindDoc="0" locked="0" layoutInCell="1" allowOverlap="1" wp14:anchorId="01D1B909" wp14:editId="65B4354E">
                <wp:simplePos x="0" y="0"/>
                <wp:positionH relativeFrom="column">
                  <wp:posOffset>139337</wp:posOffset>
                </wp:positionH>
                <wp:positionV relativeFrom="paragraph">
                  <wp:posOffset>176349</wp:posOffset>
                </wp:positionV>
                <wp:extent cx="5595257" cy="3810"/>
                <wp:effectExtent l="0" t="76200" r="5715" b="110490"/>
                <wp:wrapNone/>
                <wp:docPr id="8" name="Straight Arrow Connector 8"/>
                <wp:cNvGraphicFramePr/>
                <a:graphic xmlns:a="http://schemas.openxmlformats.org/drawingml/2006/main">
                  <a:graphicData uri="http://schemas.microsoft.com/office/word/2010/wordprocessingShape">
                    <wps:wsp>
                      <wps:cNvCnPr/>
                      <wps:spPr>
                        <a:xfrm>
                          <a:off x="0" y="0"/>
                          <a:ext cx="5595257" cy="38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10.95pt;margin-top:13.9pt;width:440.55pt;height:.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Th8gEAAD0EAAAOAAAAZHJzL2Uyb0RvYy54bWysU8GO0zAQvSPxD5bvNGlRoVs1XaEuywVB&#10;xcIHeB27sWR7rLFp2r9n7KQpXU4gLk7smTfz3vN4c39ylh0VRgO+4fNZzZnyElrjDw3/8f3xzYqz&#10;mIRvhQWvGn5Wkd9vX7/a9GGtFtCBbRUyKuLjug8N71IK66qKslNOxBkE5SmoAZ1ItMVD1aLoqbqz&#10;1aKu31U9YBsQpIqRTh+GIN+W+lormb5qHVVituHELZUVy/qc12q7EesDitAZOdIQ/8DCCeOp6VTq&#10;QSTBfqL5o5QzEiGCTjMJrgKtjVRFA6mZ1y/UPHUiqKKFzIlhsin+v7Lyy3GPzLQNp4vywtEVPSUU&#10;5tAl9gERerYD78lGQLbKbvUhrgm083scdzHsMUs/aXT5S6LYqTh8nhxWp8QkHS6Xd8vF8j1nkmJv&#10;V/NyAdUVGzCmTwocyz8NjyOVicO8mCyOn2Oi7gS8AHJj61lPM3hXL+uSFsGa9tFYm4NlotTOIjsK&#10;moV0mmc1VOEmKwljP/qWpXMgJ0Q2YEyznrKz+EFu+Utnq4bG35QmE0ngQPBFMyGl8unS0HrKzjBN&#10;1CbgSDnP/ZXlLXDMz1BVRvtvwBOidAafJrAzHnAw7Lb71SM95F8cGHRnC56hPZdBKNbQjBZLx/eU&#10;H8Hv+wK/vvrtLwAAAP//AwBQSwMEFAAGAAgAAAAhAEM5HejaAAAACAEAAA8AAABkcnMvZG93bnJl&#10;di54bWxMj9FOwzAMRd+R+IfISLyxdAOVrTSdEGgfQLYP8BrTVm2cqsnWwtdjnuDJsu/V9T3lfvGD&#10;utIUu8AG1qsMFHEdXMeNgdPx8LAFFROywyEwGfiiCPvq9qbEwoWZP+hqU6MkhGOBBtqUxkLrWLfk&#10;Ma7CSCzaZ5g8JlmnRrsJZwn3g95kWa49diwfWhzpraW6txdvwPbzwbLtm6PL6y5Hfufafhtzf7e8&#10;voBKtKQ/M/zWl+pQSadzuLCLajCwWe/EKfNZCETfZY/CdpbD9gl0Ver/ANUPAAAA//8DAFBLAQIt&#10;ABQABgAIAAAAIQC2gziS/gAAAOEBAAATAAAAAAAAAAAAAAAAAAAAAABbQ29udGVudF9UeXBlc10u&#10;eG1sUEsBAi0AFAAGAAgAAAAhADj9If/WAAAAlAEAAAsAAAAAAAAAAAAAAAAALwEAAF9yZWxzLy5y&#10;ZWxzUEsBAi0AFAAGAAgAAAAhAInIVOHyAQAAPQQAAA4AAAAAAAAAAAAAAAAALgIAAGRycy9lMm9E&#10;b2MueG1sUEsBAi0AFAAGAAgAAAAhAEM5HejaAAAACAEAAA8AAAAAAAAAAAAAAAAATAQAAGRycy9k&#10;b3ducmV2LnhtbFBLBQYAAAAABAAEAPMAAABTBQAAAAA=&#10;" strokecolor="black [3213]" strokeweight="1.5pt">
                <v:stroke endarrow="open"/>
              </v:shape>
            </w:pict>
          </mc:Fallback>
        </mc:AlternateContent>
      </w:r>
      <w:r w:rsidRPr="00E4257B">
        <w:rPr>
          <w:rFonts w:ascii="Garamond" w:hAnsi="Garamond"/>
          <w:sz w:val="28"/>
          <w:szCs w:val="28"/>
        </w:rPr>
        <w:t>P</w:t>
      </w:r>
      <w:r>
        <w:rPr>
          <w:rFonts w:ascii="Garamond" w:hAnsi="Garamond"/>
          <w:sz w:val="28"/>
          <w:szCs w:val="28"/>
        </w:rPr>
        <w:t xml:space="preserve">                                                                                                                               12</w:t>
      </w:r>
    </w:p>
    <w:tbl>
      <w:tblPr>
        <w:tblStyle w:val="TableGrid"/>
        <w:tblW w:w="9468" w:type="dxa"/>
        <w:tblInd w:w="108" w:type="dxa"/>
        <w:tblLook w:val="04A0" w:firstRow="1" w:lastRow="0" w:firstColumn="1" w:lastColumn="0" w:noHBand="0" w:noVBand="1"/>
      </w:tblPr>
      <w:tblGrid>
        <w:gridCol w:w="675"/>
        <w:gridCol w:w="675"/>
        <w:gridCol w:w="676"/>
        <w:gridCol w:w="677"/>
        <w:gridCol w:w="677"/>
        <w:gridCol w:w="676"/>
        <w:gridCol w:w="677"/>
        <w:gridCol w:w="677"/>
        <w:gridCol w:w="676"/>
        <w:gridCol w:w="676"/>
        <w:gridCol w:w="677"/>
        <w:gridCol w:w="676"/>
        <w:gridCol w:w="676"/>
        <w:gridCol w:w="677"/>
      </w:tblGrid>
      <w:tr w:rsidR="00643786" w:rsidTr="00604D95">
        <w:tc>
          <w:tcPr>
            <w:tcW w:w="675" w:type="dxa"/>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P</w:t>
            </w:r>
          </w:p>
        </w:tc>
        <w:tc>
          <w:tcPr>
            <w:tcW w:w="675"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K</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2</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3</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4</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5</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6</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7</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8</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9</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10</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12</w:t>
            </w:r>
          </w:p>
        </w:tc>
      </w:tr>
      <w:tr w:rsidR="007F6950" w:rsidTr="00502259">
        <w:tc>
          <w:tcPr>
            <w:tcW w:w="9468" w:type="dxa"/>
            <w:gridSpan w:val="14"/>
            <w:shd w:val="clear" w:color="auto" w:fill="EAF1DD" w:themeFill="accent3" w:themeFillTint="33"/>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A</w:t>
            </w:r>
            <w:r w:rsidR="00502259">
              <w:rPr>
                <w:rFonts w:ascii="Garamond" w:hAnsi="Garamond"/>
                <w:sz w:val="18"/>
                <w:szCs w:val="18"/>
              </w:rPr>
              <w:t>, C</w:t>
            </w:r>
          </w:p>
        </w:tc>
      </w:tr>
      <w:tr w:rsidR="007F6950" w:rsidTr="00502259">
        <w:tc>
          <w:tcPr>
            <w:tcW w:w="5410" w:type="dxa"/>
            <w:gridSpan w:val="8"/>
            <w:shd w:val="clear" w:color="auto" w:fill="DBE5F1" w:themeFill="accent1" w:themeFillTint="33"/>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B</w:t>
            </w: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7F6950" w:rsidRPr="002A3ACA" w:rsidRDefault="007F6950" w:rsidP="00D4702B">
            <w:pPr>
              <w:pStyle w:val="ListParagraph"/>
              <w:spacing w:after="0" w:line="240" w:lineRule="auto"/>
              <w:ind w:left="0"/>
              <w:contextualSpacing w:val="0"/>
              <w:jc w:val="center"/>
              <w:rPr>
                <w:rFonts w:ascii="Garamond" w:hAnsi="Garamond"/>
                <w:sz w:val="18"/>
                <w:szCs w:val="18"/>
              </w:rPr>
            </w:pPr>
          </w:p>
        </w:tc>
      </w:tr>
      <w:tr w:rsidR="00502259" w:rsidTr="00502259">
        <w:tc>
          <w:tcPr>
            <w:tcW w:w="675" w:type="dxa"/>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2706" w:type="dxa"/>
            <w:gridSpan w:val="4"/>
            <w:shd w:val="clear" w:color="auto" w:fill="F2DBDB" w:themeFill="accent2" w:themeFillTint="33"/>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D, E, F</w:t>
            </w:r>
          </w:p>
        </w:tc>
      </w:tr>
      <w:tr w:rsidR="00502259" w:rsidTr="00502259">
        <w:tc>
          <w:tcPr>
            <w:tcW w:w="675" w:type="dxa"/>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p>
        </w:tc>
        <w:tc>
          <w:tcPr>
            <w:tcW w:w="6088" w:type="dxa"/>
            <w:gridSpan w:val="9"/>
            <w:shd w:val="clear" w:color="auto" w:fill="E5DFEC" w:themeFill="accent4" w:themeFillTint="33"/>
            <w:vAlign w:val="center"/>
          </w:tcPr>
          <w:p w:rsidR="00502259" w:rsidRPr="002A3ACA" w:rsidRDefault="00502259"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G</w:t>
            </w:r>
          </w:p>
        </w:tc>
      </w:tr>
    </w:tbl>
    <w:p w:rsidR="00604D95" w:rsidRPr="00604D95" w:rsidRDefault="007F6950" w:rsidP="00604D95">
      <w:pPr>
        <w:pStyle w:val="ListParagraph"/>
        <w:numPr>
          <w:ilvl w:val="0"/>
          <w:numId w:val="9"/>
        </w:numPr>
        <w:spacing w:before="40" w:after="0" w:line="240" w:lineRule="auto"/>
        <w:ind w:left="270" w:hanging="270"/>
        <w:rPr>
          <w:rFonts w:ascii="Garamond" w:hAnsi="Garamond"/>
          <w:sz w:val="18"/>
          <w:szCs w:val="18"/>
        </w:rPr>
      </w:pPr>
      <w:r>
        <w:rPr>
          <w:rFonts w:ascii="Garamond" w:hAnsi="Garamond"/>
          <w:sz w:val="18"/>
          <w:szCs w:val="18"/>
        </w:rPr>
        <w:t>Family and Community Engagement (i.e. anecdotes/stories/examples)</w:t>
      </w:r>
    </w:p>
    <w:p w:rsidR="00604D95" w:rsidRPr="00604D95" w:rsidRDefault="007F6950" w:rsidP="00604D95">
      <w:pPr>
        <w:pStyle w:val="ListParagraph"/>
        <w:numPr>
          <w:ilvl w:val="0"/>
          <w:numId w:val="9"/>
        </w:numPr>
        <w:spacing w:after="0" w:line="240" w:lineRule="auto"/>
        <w:ind w:left="270" w:hanging="270"/>
        <w:rPr>
          <w:rFonts w:ascii="Garamond" w:hAnsi="Garamond"/>
          <w:sz w:val="18"/>
          <w:szCs w:val="18"/>
        </w:rPr>
      </w:pPr>
      <w:r>
        <w:rPr>
          <w:rFonts w:ascii="Garamond" w:hAnsi="Garamond"/>
          <w:sz w:val="18"/>
          <w:szCs w:val="18"/>
        </w:rPr>
        <w:t>Focus on Strengths and Weaknesses.</w:t>
      </w:r>
      <w:r w:rsidR="00604D95" w:rsidRPr="00604D95">
        <w:rPr>
          <w:rFonts w:ascii="Garamond" w:hAnsi="Garamond"/>
          <w:sz w:val="18"/>
          <w:szCs w:val="18"/>
        </w:rPr>
        <w:t xml:space="preserve"> </w:t>
      </w:r>
    </w:p>
    <w:p w:rsidR="00604D95" w:rsidRPr="00604D95" w:rsidRDefault="007F6950" w:rsidP="00604D95">
      <w:pPr>
        <w:pStyle w:val="ListParagraph"/>
        <w:numPr>
          <w:ilvl w:val="0"/>
          <w:numId w:val="9"/>
        </w:numPr>
        <w:spacing w:after="0" w:line="240" w:lineRule="auto"/>
        <w:ind w:left="270" w:hanging="270"/>
        <w:rPr>
          <w:rFonts w:ascii="Garamond" w:hAnsi="Garamond"/>
          <w:sz w:val="18"/>
          <w:szCs w:val="18"/>
        </w:rPr>
      </w:pPr>
      <w:r>
        <w:rPr>
          <w:rFonts w:ascii="Garamond" w:hAnsi="Garamond"/>
          <w:sz w:val="18"/>
          <w:szCs w:val="18"/>
        </w:rPr>
        <w:t>Immersion in Mindset Training (away from “I’m not good at . . .”)</w:t>
      </w:r>
      <w:r w:rsidR="00604D95" w:rsidRPr="00604D95">
        <w:rPr>
          <w:rFonts w:ascii="Garamond" w:hAnsi="Garamond"/>
          <w:sz w:val="18"/>
          <w:szCs w:val="18"/>
        </w:rPr>
        <w:t xml:space="preserve"> </w:t>
      </w:r>
    </w:p>
    <w:p w:rsidR="007F6950" w:rsidRDefault="007F6950" w:rsidP="00604D95">
      <w:pPr>
        <w:pStyle w:val="ListParagraph"/>
        <w:numPr>
          <w:ilvl w:val="0"/>
          <w:numId w:val="9"/>
        </w:numPr>
        <w:spacing w:after="0" w:line="240" w:lineRule="auto"/>
        <w:ind w:left="270" w:hanging="270"/>
        <w:rPr>
          <w:rFonts w:ascii="Garamond" w:hAnsi="Garamond"/>
          <w:sz w:val="18"/>
          <w:szCs w:val="18"/>
        </w:rPr>
      </w:pPr>
      <w:r>
        <w:rPr>
          <w:rFonts w:ascii="Garamond" w:hAnsi="Garamond"/>
          <w:sz w:val="18"/>
          <w:szCs w:val="18"/>
        </w:rPr>
        <w:t>Participating in dual credit option.</w:t>
      </w:r>
    </w:p>
    <w:p w:rsidR="007F6950" w:rsidRDefault="007F6950" w:rsidP="00604D95">
      <w:pPr>
        <w:pStyle w:val="ListParagraph"/>
        <w:numPr>
          <w:ilvl w:val="0"/>
          <w:numId w:val="9"/>
        </w:numPr>
        <w:spacing w:after="0" w:line="240" w:lineRule="auto"/>
        <w:ind w:left="270" w:hanging="270"/>
        <w:rPr>
          <w:rFonts w:ascii="Garamond" w:hAnsi="Garamond"/>
          <w:sz w:val="18"/>
          <w:szCs w:val="18"/>
        </w:rPr>
      </w:pPr>
      <w:r>
        <w:rPr>
          <w:rFonts w:ascii="Garamond" w:hAnsi="Garamond"/>
          <w:sz w:val="18"/>
          <w:szCs w:val="18"/>
        </w:rPr>
        <w:t>College-level coursework in high school.</w:t>
      </w:r>
    </w:p>
    <w:p w:rsidR="00604D95" w:rsidRDefault="007F6950" w:rsidP="00604D95">
      <w:pPr>
        <w:pStyle w:val="ListParagraph"/>
        <w:numPr>
          <w:ilvl w:val="0"/>
          <w:numId w:val="9"/>
        </w:numPr>
        <w:spacing w:after="0" w:line="240" w:lineRule="auto"/>
        <w:ind w:left="270" w:hanging="270"/>
        <w:rPr>
          <w:rFonts w:ascii="Garamond" w:hAnsi="Garamond"/>
          <w:sz w:val="18"/>
          <w:szCs w:val="18"/>
        </w:rPr>
      </w:pPr>
      <w:r>
        <w:rPr>
          <w:rFonts w:ascii="Garamond" w:hAnsi="Garamond"/>
          <w:sz w:val="18"/>
          <w:szCs w:val="18"/>
        </w:rPr>
        <w:t>Complete online courses.</w:t>
      </w:r>
      <w:r w:rsidR="00604D95" w:rsidRPr="00604D95">
        <w:rPr>
          <w:rFonts w:ascii="Garamond" w:hAnsi="Garamond"/>
          <w:sz w:val="18"/>
          <w:szCs w:val="18"/>
        </w:rPr>
        <w:t xml:space="preserve"> </w:t>
      </w:r>
    </w:p>
    <w:p w:rsidR="007F6950" w:rsidRPr="00604D95" w:rsidRDefault="007F6950" w:rsidP="00604D95">
      <w:pPr>
        <w:pStyle w:val="ListParagraph"/>
        <w:numPr>
          <w:ilvl w:val="0"/>
          <w:numId w:val="9"/>
        </w:numPr>
        <w:spacing w:after="0" w:line="240" w:lineRule="auto"/>
        <w:ind w:left="270" w:hanging="270"/>
        <w:rPr>
          <w:rFonts w:ascii="Garamond" w:hAnsi="Garamond"/>
          <w:sz w:val="18"/>
          <w:szCs w:val="18"/>
        </w:rPr>
      </w:pPr>
      <w:r>
        <w:rPr>
          <w:rFonts w:ascii="Garamond" w:hAnsi="Garamond"/>
          <w:sz w:val="18"/>
          <w:szCs w:val="18"/>
        </w:rPr>
        <w:t>Class discussion/presentation</w:t>
      </w:r>
      <w:r w:rsidR="00502259">
        <w:rPr>
          <w:rFonts w:ascii="Garamond" w:hAnsi="Garamond"/>
          <w:sz w:val="18"/>
          <w:szCs w:val="18"/>
        </w:rPr>
        <w:t>/sharing</w:t>
      </w:r>
      <w:r>
        <w:rPr>
          <w:rFonts w:ascii="Garamond" w:hAnsi="Garamond"/>
          <w:sz w:val="18"/>
          <w:szCs w:val="18"/>
        </w:rPr>
        <w:t xml:space="preserve"> of how a student made it through a difficult assignment, athletic event, math problem, or social difficulty.</w:t>
      </w:r>
    </w:p>
    <w:p w:rsidR="00643786" w:rsidRPr="00643786" w:rsidRDefault="00643786" w:rsidP="00643786">
      <w:pPr>
        <w:spacing w:after="0" w:line="240" w:lineRule="auto"/>
        <w:rPr>
          <w:rFonts w:ascii="Garamond" w:hAnsi="Garamond"/>
        </w:rPr>
      </w:pPr>
    </w:p>
    <w:p w:rsidR="00643786" w:rsidRPr="00643786" w:rsidRDefault="00214435" w:rsidP="00643786">
      <w:pPr>
        <w:pStyle w:val="ListParagraph"/>
        <w:numPr>
          <w:ilvl w:val="0"/>
          <w:numId w:val="1"/>
        </w:numPr>
        <w:spacing w:after="0" w:line="240" w:lineRule="auto"/>
        <w:ind w:left="360"/>
        <w:contextualSpacing w:val="0"/>
        <w:rPr>
          <w:rFonts w:ascii="Garamond" w:hAnsi="Garamond"/>
          <w:b/>
          <w:sz w:val="20"/>
          <w:szCs w:val="20"/>
        </w:rPr>
      </w:pPr>
      <w:r w:rsidRPr="00643786">
        <w:rPr>
          <w:rFonts w:ascii="Garamond" w:hAnsi="Garamond"/>
          <w:b/>
          <w:sz w:val="20"/>
          <w:szCs w:val="20"/>
          <w:u w:val="single"/>
        </w:rPr>
        <w:t>Goal-setting and Self-advocacy</w:t>
      </w:r>
      <w:r w:rsidRPr="00643786">
        <w:rPr>
          <w:rFonts w:ascii="Garamond" w:hAnsi="Garamond"/>
          <w:b/>
          <w:sz w:val="20"/>
          <w:szCs w:val="20"/>
        </w:rPr>
        <w:t>: What does goal-setting and self-advocacy look like in a P-12 system?</w:t>
      </w:r>
    </w:p>
    <w:p w:rsidR="00643786" w:rsidRPr="00E4257B" w:rsidRDefault="00643786" w:rsidP="00643786">
      <w:pPr>
        <w:pStyle w:val="ListParagraph"/>
        <w:spacing w:before="120" w:after="0" w:line="240" w:lineRule="auto"/>
        <w:ind w:left="0"/>
        <w:contextualSpacing w:val="0"/>
        <w:jc w:val="both"/>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73600" behindDoc="0" locked="0" layoutInCell="1" allowOverlap="1" wp14:anchorId="4D6DE387" wp14:editId="0BBE9BFF">
                <wp:simplePos x="0" y="0"/>
                <wp:positionH relativeFrom="column">
                  <wp:posOffset>139337</wp:posOffset>
                </wp:positionH>
                <wp:positionV relativeFrom="paragraph">
                  <wp:posOffset>176349</wp:posOffset>
                </wp:positionV>
                <wp:extent cx="5595257" cy="3810"/>
                <wp:effectExtent l="0" t="76200" r="5715" b="110490"/>
                <wp:wrapNone/>
                <wp:docPr id="9" name="Straight Arrow Connector 9"/>
                <wp:cNvGraphicFramePr/>
                <a:graphic xmlns:a="http://schemas.openxmlformats.org/drawingml/2006/main">
                  <a:graphicData uri="http://schemas.microsoft.com/office/word/2010/wordprocessingShape">
                    <wps:wsp>
                      <wps:cNvCnPr/>
                      <wps:spPr>
                        <a:xfrm>
                          <a:off x="0" y="0"/>
                          <a:ext cx="5595257" cy="38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10.95pt;margin-top:13.9pt;width:440.55pt;height:.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o88gEAAD0EAAAOAAAAZHJzL2Uyb0RvYy54bWysU8GO0zAQvSPxD5bvNGlRYVs1XaEuywVB&#10;xcIHeB27sWR7rLFp2r9n7KQpXU4gLk7smTfz3vN4c39ylh0VRgO+4fNZzZnyElrjDw3/8f3xzR1n&#10;MQnfCgteNfysIr/fvn616cNaLaAD2ypkVMTHdR8a3qUU1lUVZaeciDMIylNQAzqRaIuHqkXRU3Vn&#10;q0Vdv6t6wDYgSBUjnT4MQb4t9bVWMn3VOqrEbMOJWyorlvU5r9V2I9YHFKEzcqQh/oGFE8ZT06nU&#10;g0iC/UTzRylnJEIEnWYSXAVaG6mKBlIzr1+oeepEUEULmRPDZFP8f2Xll+MemWkbvuLMC0dX9JRQ&#10;mEOX2AdE6NkOvCcbAdkqu9WHuCbQzu9x3MWwxyz9pNHlL4lip+LweXJYnRKTdLhcrpaL5XvOJMXe&#10;3s3LBVRXbMCYPilwLP80PI5UJg7zYrI4fo6JuhPwAsiNrWc9zeCqXtYlLYI17aOxNgfLRKmdRXYU&#10;NAvpNM9qqMJNVhLGfvQtS+dATohswJhmPWVn8YPc8pfOVg2NvylNJpLAgeCLZkJK5dOlofWUnWGa&#10;qE3AkXKe+yvLW+CYn6GqjPbfgCdE6Qw+TWBnPOBg2G33q0d6yL84MOjOFjxDey6DUKyhGS2Wju8p&#10;P4Lf9wV+ffXbXwAAAP//AwBQSwMEFAAGAAgAAAAhAEM5HejaAAAACAEAAA8AAABkcnMvZG93bnJl&#10;di54bWxMj9FOwzAMRd+R+IfISLyxdAOVrTSdEGgfQLYP8BrTVm2cqsnWwtdjnuDJsu/V9T3lfvGD&#10;utIUu8AG1qsMFHEdXMeNgdPx8LAFFROywyEwGfiiCPvq9qbEwoWZP+hqU6MkhGOBBtqUxkLrWLfk&#10;Ma7CSCzaZ5g8JlmnRrsJZwn3g95kWa49diwfWhzpraW6txdvwPbzwbLtm6PL6y5Hfufafhtzf7e8&#10;voBKtKQ/M/zWl+pQSadzuLCLajCwWe/EKfNZCETfZY/CdpbD9gl0Ver/ANUPAAAA//8DAFBLAQIt&#10;ABQABgAIAAAAIQC2gziS/gAAAOEBAAATAAAAAAAAAAAAAAAAAAAAAABbQ29udGVudF9UeXBlc10u&#10;eG1sUEsBAi0AFAAGAAgAAAAhADj9If/WAAAAlAEAAAsAAAAAAAAAAAAAAAAALwEAAF9yZWxzLy5y&#10;ZWxzUEsBAi0AFAAGAAgAAAAhAEkBujzyAQAAPQQAAA4AAAAAAAAAAAAAAAAALgIAAGRycy9lMm9E&#10;b2MueG1sUEsBAi0AFAAGAAgAAAAhAEM5HejaAAAACAEAAA8AAAAAAAAAAAAAAAAATAQAAGRycy9k&#10;b3ducmV2LnhtbFBLBQYAAAAABAAEAPMAAABTBQAAAAA=&#10;" strokecolor="black [3213]" strokeweight="1.5pt">
                <v:stroke endarrow="open"/>
              </v:shape>
            </w:pict>
          </mc:Fallback>
        </mc:AlternateContent>
      </w:r>
      <w:r w:rsidRPr="00E4257B">
        <w:rPr>
          <w:rFonts w:ascii="Garamond" w:hAnsi="Garamond"/>
          <w:sz w:val="28"/>
          <w:szCs w:val="28"/>
        </w:rPr>
        <w:t>P</w:t>
      </w:r>
      <w:r>
        <w:rPr>
          <w:rFonts w:ascii="Garamond" w:hAnsi="Garamond"/>
          <w:sz w:val="28"/>
          <w:szCs w:val="28"/>
        </w:rPr>
        <w:t xml:space="preserve">                                                                                                                               12</w:t>
      </w:r>
    </w:p>
    <w:tbl>
      <w:tblPr>
        <w:tblStyle w:val="TableGrid"/>
        <w:tblW w:w="9468" w:type="dxa"/>
        <w:tblInd w:w="108" w:type="dxa"/>
        <w:tblLook w:val="04A0" w:firstRow="1" w:lastRow="0" w:firstColumn="1" w:lastColumn="0" w:noHBand="0" w:noVBand="1"/>
      </w:tblPr>
      <w:tblGrid>
        <w:gridCol w:w="675"/>
        <w:gridCol w:w="675"/>
        <w:gridCol w:w="676"/>
        <w:gridCol w:w="677"/>
        <w:gridCol w:w="677"/>
        <w:gridCol w:w="676"/>
        <w:gridCol w:w="677"/>
        <w:gridCol w:w="677"/>
        <w:gridCol w:w="676"/>
        <w:gridCol w:w="676"/>
        <w:gridCol w:w="677"/>
        <w:gridCol w:w="676"/>
        <w:gridCol w:w="676"/>
        <w:gridCol w:w="677"/>
      </w:tblGrid>
      <w:tr w:rsidR="00643786" w:rsidTr="00604D95">
        <w:tc>
          <w:tcPr>
            <w:tcW w:w="675" w:type="dxa"/>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P</w:t>
            </w:r>
          </w:p>
        </w:tc>
        <w:tc>
          <w:tcPr>
            <w:tcW w:w="675"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K</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2</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3</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4</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5</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6</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7</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8</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9</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10</w:t>
            </w:r>
          </w:p>
        </w:tc>
        <w:tc>
          <w:tcPr>
            <w:tcW w:w="676"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11</w:t>
            </w:r>
          </w:p>
        </w:tc>
        <w:tc>
          <w:tcPr>
            <w:tcW w:w="677" w:type="dxa"/>
            <w:tcBorders>
              <w:bottom w:val="single" w:sz="4" w:space="0" w:color="auto"/>
            </w:tcBorders>
            <w:shd w:val="clear" w:color="auto" w:fill="F2F2F2" w:themeFill="background1" w:themeFillShade="F2"/>
            <w:vAlign w:val="center"/>
          </w:tcPr>
          <w:p w:rsidR="00643786" w:rsidRPr="00E4257B" w:rsidRDefault="00643786"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12</w:t>
            </w:r>
          </w:p>
        </w:tc>
      </w:tr>
      <w:tr w:rsidR="000E63DB" w:rsidTr="000E63DB">
        <w:tc>
          <w:tcPr>
            <w:tcW w:w="9468" w:type="dxa"/>
            <w:gridSpan w:val="14"/>
            <w:shd w:val="clear" w:color="auto" w:fill="EAF1DD" w:themeFill="accent3" w:themeFillTint="33"/>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E, F, G</w:t>
            </w:r>
          </w:p>
        </w:tc>
      </w:tr>
      <w:tr w:rsidR="000E63DB" w:rsidTr="000E63DB">
        <w:tc>
          <w:tcPr>
            <w:tcW w:w="5410" w:type="dxa"/>
            <w:gridSpan w:val="8"/>
            <w:shd w:val="clear" w:color="auto" w:fill="DBE5F1" w:themeFill="accent1" w:themeFillTint="33"/>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J</w:t>
            </w: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r>
      <w:tr w:rsidR="000E63DB" w:rsidTr="000E63DB">
        <w:tc>
          <w:tcPr>
            <w:tcW w:w="675" w:type="dxa"/>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4058" w:type="dxa"/>
            <w:gridSpan w:val="6"/>
            <w:shd w:val="clear" w:color="auto" w:fill="F2DBDB" w:themeFill="accent2" w:themeFillTint="33"/>
            <w:vAlign w:val="center"/>
          </w:tcPr>
          <w:p w:rsidR="000E63DB" w:rsidRPr="002A3ACA" w:rsidRDefault="000E63DB" w:rsidP="000E63DB">
            <w:pPr>
              <w:pStyle w:val="ListParagraph"/>
              <w:spacing w:after="0" w:line="240" w:lineRule="auto"/>
              <w:ind w:left="0"/>
              <w:contextualSpacing w:val="0"/>
              <w:jc w:val="center"/>
              <w:rPr>
                <w:rFonts w:ascii="Garamond" w:hAnsi="Garamond"/>
                <w:sz w:val="18"/>
                <w:szCs w:val="18"/>
              </w:rPr>
            </w:pPr>
            <w:r>
              <w:rPr>
                <w:rFonts w:ascii="Garamond" w:hAnsi="Garamond"/>
                <w:sz w:val="18"/>
                <w:szCs w:val="18"/>
              </w:rPr>
              <w:t>C, D, I</w:t>
            </w:r>
          </w:p>
        </w:tc>
      </w:tr>
      <w:tr w:rsidR="000E63DB" w:rsidTr="000E63DB">
        <w:tc>
          <w:tcPr>
            <w:tcW w:w="675" w:type="dxa"/>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088" w:type="dxa"/>
            <w:gridSpan w:val="9"/>
            <w:shd w:val="clear" w:color="auto" w:fill="E5DFEC" w:themeFill="accent4" w:themeFillTint="33"/>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 xml:space="preserve">A, B, </w:t>
            </w:r>
          </w:p>
        </w:tc>
      </w:tr>
      <w:tr w:rsidR="000E63DB" w:rsidTr="000E63DB">
        <w:tc>
          <w:tcPr>
            <w:tcW w:w="675" w:type="dxa"/>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2029" w:type="dxa"/>
            <w:gridSpan w:val="3"/>
            <w:shd w:val="clear" w:color="auto" w:fill="FDE9D9" w:themeFill="accent6" w:themeFillTint="33"/>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H</w:t>
            </w:r>
          </w:p>
        </w:tc>
      </w:tr>
      <w:tr w:rsidR="000E63DB" w:rsidTr="000E63DB">
        <w:tc>
          <w:tcPr>
            <w:tcW w:w="675" w:type="dxa"/>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5"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6"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677" w:type="dxa"/>
            <w:shd w:val="clear" w:color="auto" w:fill="FFFFFF" w:themeFill="background1"/>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p>
        </w:tc>
        <w:tc>
          <w:tcPr>
            <w:tcW w:w="4735" w:type="dxa"/>
            <w:gridSpan w:val="7"/>
            <w:shd w:val="clear" w:color="auto" w:fill="FFFFCC"/>
            <w:vAlign w:val="center"/>
          </w:tcPr>
          <w:p w:rsidR="000E63DB" w:rsidRPr="002A3ACA" w:rsidRDefault="000E63DB" w:rsidP="00D4702B">
            <w:pPr>
              <w:pStyle w:val="ListParagraph"/>
              <w:spacing w:after="0" w:line="240" w:lineRule="auto"/>
              <w:ind w:left="0"/>
              <w:contextualSpacing w:val="0"/>
              <w:jc w:val="center"/>
              <w:rPr>
                <w:rFonts w:ascii="Garamond" w:hAnsi="Garamond"/>
                <w:sz w:val="18"/>
                <w:szCs w:val="18"/>
              </w:rPr>
            </w:pPr>
            <w:r>
              <w:rPr>
                <w:rFonts w:ascii="Garamond" w:hAnsi="Garamond"/>
                <w:sz w:val="18"/>
                <w:szCs w:val="18"/>
              </w:rPr>
              <w:t>K</w:t>
            </w:r>
          </w:p>
        </w:tc>
      </w:tr>
    </w:tbl>
    <w:p w:rsidR="00604D95" w:rsidRPr="00604D95" w:rsidRDefault="00502259" w:rsidP="00604D95">
      <w:pPr>
        <w:pStyle w:val="ListParagraph"/>
        <w:numPr>
          <w:ilvl w:val="0"/>
          <w:numId w:val="10"/>
        </w:numPr>
        <w:spacing w:before="40" w:after="0" w:line="240" w:lineRule="auto"/>
        <w:ind w:left="270" w:hanging="270"/>
        <w:rPr>
          <w:rFonts w:ascii="Garamond" w:hAnsi="Garamond"/>
          <w:sz w:val="18"/>
          <w:szCs w:val="18"/>
        </w:rPr>
      </w:pPr>
      <w:r>
        <w:rPr>
          <w:rFonts w:ascii="Garamond" w:hAnsi="Garamond"/>
          <w:sz w:val="18"/>
          <w:szCs w:val="18"/>
        </w:rPr>
        <w:t>Real world experience to identify passion and interests.</w:t>
      </w:r>
    </w:p>
    <w:p w:rsidR="00604D95" w:rsidRPr="00604D95" w:rsidRDefault="00502259" w:rsidP="00604D95">
      <w:pPr>
        <w:pStyle w:val="ListParagraph"/>
        <w:numPr>
          <w:ilvl w:val="0"/>
          <w:numId w:val="10"/>
        </w:numPr>
        <w:spacing w:after="0" w:line="240" w:lineRule="auto"/>
        <w:ind w:left="270" w:hanging="270"/>
        <w:rPr>
          <w:rFonts w:ascii="Garamond" w:hAnsi="Garamond"/>
          <w:sz w:val="18"/>
          <w:szCs w:val="18"/>
        </w:rPr>
      </w:pPr>
      <w:r>
        <w:rPr>
          <w:rFonts w:ascii="Garamond" w:hAnsi="Garamond"/>
          <w:sz w:val="18"/>
          <w:szCs w:val="18"/>
        </w:rPr>
        <w:t xml:space="preserve">Written plan for goal-setting. </w:t>
      </w:r>
      <w:r w:rsidR="00604D95" w:rsidRPr="00604D95">
        <w:rPr>
          <w:rFonts w:ascii="Garamond" w:hAnsi="Garamond"/>
          <w:sz w:val="18"/>
          <w:szCs w:val="18"/>
        </w:rPr>
        <w:t xml:space="preserve"> </w:t>
      </w:r>
    </w:p>
    <w:p w:rsidR="00604D95" w:rsidRPr="00604D95" w:rsidRDefault="00502259" w:rsidP="00604D95">
      <w:pPr>
        <w:pStyle w:val="ListParagraph"/>
        <w:numPr>
          <w:ilvl w:val="0"/>
          <w:numId w:val="10"/>
        </w:numPr>
        <w:spacing w:after="0" w:line="240" w:lineRule="auto"/>
        <w:ind w:left="270" w:hanging="270"/>
        <w:rPr>
          <w:rFonts w:ascii="Garamond" w:hAnsi="Garamond"/>
          <w:sz w:val="18"/>
          <w:szCs w:val="18"/>
        </w:rPr>
      </w:pPr>
      <w:r>
        <w:rPr>
          <w:rFonts w:ascii="Garamond" w:hAnsi="Garamond"/>
          <w:sz w:val="18"/>
          <w:szCs w:val="18"/>
        </w:rPr>
        <w:t>High School and Beyond Plan - beginning 6</w:t>
      </w:r>
      <w:r w:rsidRPr="00502259">
        <w:rPr>
          <w:rFonts w:ascii="Garamond" w:hAnsi="Garamond"/>
          <w:sz w:val="18"/>
          <w:szCs w:val="18"/>
          <w:vertAlign w:val="superscript"/>
        </w:rPr>
        <w:t>th</w:t>
      </w:r>
      <w:r>
        <w:rPr>
          <w:rFonts w:ascii="Garamond" w:hAnsi="Garamond"/>
          <w:sz w:val="18"/>
          <w:szCs w:val="18"/>
        </w:rPr>
        <w:t xml:space="preserve"> and 7</w:t>
      </w:r>
      <w:r w:rsidRPr="00502259">
        <w:rPr>
          <w:rFonts w:ascii="Garamond" w:hAnsi="Garamond"/>
          <w:sz w:val="18"/>
          <w:szCs w:val="18"/>
          <w:vertAlign w:val="superscript"/>
        </w:rPr>
        <w:t>th</w:t>
      </w:r>
      <w:r>
        <w:rPr>
          <w:rFonts w:ascii="Garamond" w:hAnsi="Garamond"/>
          <w:sz w:val="18"/>
          <w:szCs w:val="18"/>
        </w:rPr>
        <w:t xml:space="preserve"> Grades.</w:t>
      </w:r>
      <w:r w:rsidR="00604D95" w:rsidRPr="00604D95">
        <w:rPr>
          <w:rFonts w:ascii="Garamond" w:hAnsi="Garamond"/>
          <w:sz w:val="18"/>
          <w:szCs w:val="18"/>
        </w:rPr>
        <w:t xml:space="preserve"> </w:t>
      </w:r>
    </w:p>
    <w:p w:rsidR="00502259" w:rsidRDefault="00502259" w:rsidP="00604D95">
      <w:pPr>
        <w:pStyle w:val="ListParagraph"/>
        <w:numPr>
          <w:ilvl w:val="0"/>
          <w:numId w:val="10"/>
        </w:numPr>
        <w:spacing w:after="0" w:line="240" w:lineRule="auto"/>
        <w:ind w:left="270" w:hanging="270"/>
        <w:rPr>
          <w:rFonts w:ascii="Garamond" w:hAnsi="Garamond"/>
          <w:sz w:val="18"/>
          <w:szCs w:val="18"/>
        </w:rPr>
      </w:pPr>
      <w:r>
        <w:rPr>
          <w:rFonts w:ascii="Garamond" w:hAnsi="Garamond"/>
          <w:sz w:val="18"/>
          <w:szCs w:val="18"/>
        </w:rPr>
        <w:t>Student-led conferences.</w:t>
      </w:r>
    </w:p>
    <w:p w:rsidR="00502259" w:rsidRDefault="00502259" w:rsidP="00502259">
      <w:pPr>
        <w:pStyle w:val="ListParagraph"/>
        <w:numPr>
          <w:ilvl w:val="0"/>
          <w:numId w:val="10"/>
        </w:numPr>
        <w:spacing w:after="0" w:line="240" w:lineRule="auto"/>
        <w:ind w:left="270" w:hanging="270"/>
        <w:rPr>
          <w:rFonts w:ascii="Garamond" w:hAnsi="Garamond"/>
          <w:sz w:val="18"/>
          <w:szCs w:val="18"/>
        </w:rPr>
      </w:pPr>
      <w:r>
        <w:rPr>
          <w:rFonts w:ascii="Garamond" w:hAnsi="Garamond"/>
          <w:sz w:val="18"/>
          <w:szCs w:val="18"/>
        </w:rPr>
        <w:t>Goals for assessing feedback.</w:t>
      </w:r>
    </w:p>
    <w:p w:rsidR="000E63DB" w:rsidRDefault="00502259" w:rsidP="00502259">
      <w:pPr>
        <w:pStyle w:val="ListParagraph"/>
        <w:numPr>
          <w:ilvl w:val="0"/>
          <w:numId w:val="10"/>
        </w:numPr>
        <w:spacing w:after="0" w:line="240" w:lineRule="auto"/>
        <w:ind w:left="270" w:hanging="270"/>
        <w:rPr>
          <w:rFonts w:ascii="Garamond" w:hAnsi="Garamond"/>
          <w:sz w:val="18"/>
          <w:szCs w:val="18"/>
        </w:rPr>
      </w:pPr>
      <w:r>
        <w:rPr>
          <w:rFonts w:ascii="Garamond" w:hAnsi="Garamond"/>
          <w:sz w:val="18"/>
          <w:szCs w:val="18"/>
        </w:rPr>
        <w:t xml:space="preserve">Ability to talk to teachers effectively about </w:t>
      </w:r>
      <w:r w:rsidR="000E63DB">
        <w:rPr>
          <w:rFonts w:ascii="Garamond" w:hAnsi="Garamond"/>
          <w:sz w:val="18"/>
          <w:szCs w:val="18"/>
        </w:rPr>
        <w:t xml:space="preserve">strengths, ways of learning, interests, careers, etc. </w:t>
      </w:r>
    </w:p>
    <w:p w:rsidR="000E63DB" w:rsidRDefault="000E63DB" w:rsidP="00502259">
      <w:pPr>
        <w:pStyle w:val="ListParagraph"/>
        <w:numPr>
          <w:ilvl w:val="0"/>
          <w:numId w:val="10"/>
        </w:numPr>
        <w:spacing w:after="0" w:line="240" w:lineRule="auto"/>
        <w:ind w:left="270" w:hanging="270"/>
        <w:rPr>
          <w:rFonts w:ascii="Garamond" w:hAnsi="Garamond"/>
          <w:sz w:val="18"/>
          <w:szCs w:val="18"/>
        </w:rPr>
      </w:pPr>
      <w:r>
        <w:rPr>
          <w:rFonts w:ascii="Garamond" w:hAnsi="Garamond"/>
          <w:sz w:val="18"/>
          <w:szCs w:val="18"/>
        </w:rPr>
        <w:t xml:space="preserve">Solving conflict issues between students. </w:t>
      </w:r>
    </w:p>
    <w:p w:rsidR="000E63DB" w:rsidRDefault="000E63DB" w:rsidP="00502259">
      <w:pPr>
        <w:pStyle w:val="ListParagraph"/>
        <w:numPr>
          <w:ilvl w:val="0"/>
          <w:numId w:val="10"/>
        </w:numPr>
        <w:spacing w:after="0" w:line="240" w:lineRule="auto"/>
        <w:ind w:left="270" w:hanging="270"/>
        <w:rPr>
          <w:rFonts w:ascii="Garamond" w:hAnsi="Garamond"/>
          <w:sz w:val="18"/>
          <w:szCs w:val="18"/>
        </w:rPr>
      </w:pPr>
      <w:r>
        <w:rPr>
          <w:rFonts w:ascii="Garamond" w:hAnsi="Garamond"/>
          <w:sz w:val="18"/>
          <w:szCs w:val="18"/>
        </w:rPr>
        <w:t>Identifying short-term and long-term goals.</w:t>
      </w:r>
    </w:p>
    <w:p w:rsidR="00604D95" w:rsidRDefault="000E63DB" w:rsidP="00502259">
      <w:pPr>
        <w:pStyle w:val="ListParagraph"/>
        <w:numPr>
          <w:ilvl w:val="0"/>
          <w:numId w:val="10"/>
        </w:numPr>
        <w:spacing w:after="0" w:line="240" w:lineRule="auto"/>
        <w:ind w:left="270" w:hanging="270"/>
        <w:rPr>
          <w:rFonts w:ascii="Garamond" w:hAnsi="Garamond"/>
          <w:sz w:val="18"/>
          <w:szCs w:val="18"/>
        </w:rPr>
      </w:pPr>
      <w:r>
        <w:rPr>
          <w:rFonts w:ascii="Garamond" w:hAnsi="Garamond"/>
          <w:sz w:val="18"/>
          <w:szCs w:val="18"/>
        </w:rPr>
        <w:t xml:space="preserve">Advisory activities. </w:t>
      </w:r>
      <w:r w:rsidR="00604D95" w:rsidRPr="00502259">
        <w:rPr>
          <w:rFonts w:ascii="Garamond" w:hAnsi="Garamond"/>
          <w:sz w:val="18"/>
          <w:szCs w:val="18"/>
        </w:rPr>
        <w:t xml:space="preserve"> </w:t>
      </w:r>
    </w:p>
    <w:p w:rsidR="000E63DB" w:rsidRDefault="000E63DB" w:rsidP="00502259">
      <w:pPr>
        <w:pStyle w:val="ListParagraph"/>
        <w:numPr>
          <w:ilvl w:val="0"/>
          <w:numId w:val="10"/>
        </w:numPr>
        <w:spacing w:after="0" w:line="240" w:lineRule="auto"/>
        <w:ind w:left="270" w:hanging="270"/>
        <w:rPr>
          <w:rFonts w:ascii="Garamond" w:hAnsi="Garamond"/>
          <w:sz w:val="18"/>
          <w:szCs w:val="18"/>
        </w:rPr>
      </w:pPr>
      <w:r>
        <w:rPr>
          <w:rFonts w:ascii="Garamond" w:hAnsi="Garamond"/>
          <w:sz w:val="18"/>
          <w:szCs w:val="18"/>
        </w:rPr>
        <w:t>Circle/Rug/Center time for student conversations.</w:t>
      </w:r>
    </w:p>
    <w:p w:rsidR="000E63DB" w:rsidRPr="00502259" w:rsidRDefault="000E63DB" w:rsidP="00502259">
      <w:pPr>
        <w:pStyle w:val="ListParagraph"/>
        <w:numPr>
          <w:ilvl w:val="0"/>
          <w:numId w:val="10"/>
        </w:numPr>
        <w:spacing w:after="0" w:line="240" w:lineRule="auto"/>
        <w:ind w:left="270" w:hanging="270"/>
        <w:rPr>
          <w:rFonts w:ascii="Garamond" w:hAnsi="Garamond"/>
          <w:sz w:val="18"/>
          <w:szCs w:val="18"/>
        </w:rPr>
      </w:pPr>
      <w:r>
        <w:rPr>
          <w:rFonts w:ascii="Garamond" w:hAnsi="Garamond"/>
          <w:sz w:val="18"/>
          <w:szCs w:val="18"/>
        </w:rPr>
        <w:t>Personal Portfolio</w:t>
      </w:r>
    </w:p>
    <w:p w:rsidR="00604D95" w:rsidRDefault="00604D95" w:rsidP="00604D95">
      <w:pPr>
        <w:spacing w:after="0" w:line="240" w:lineRule="auto"/>
        <w:rPr>
          <w:rFonts w:ascii="Garamond" w:hAnsi="Garamond"/>
        </w:rPr>
      </w:pPr>
    </w:p>
    <w:p w:rsidR="009211A1" w:rsidRDefault="009211A1" w:rsidP="00643786">
      <w:pPr>
        <w:spacing w:after="0" w:line="240" w:lineRule="auto"/>
        <w:rPr>
          <w:rFonts w:ascii="Garamond" w:hAnsi="Garamond"/>
          <w:b/>
          <w:noProof/>
          <w:u w:val="single"/>
        </w:rPr>
        <w:sectPr w:rsidR="009211A1" w:rsidSect="00956F51">
          <w:pgSz w:w="12240" w:h="15840"/>
          <w:pgMar w:top="1728" w:right="1440" w:bottom="1296" w:left="1440" w:header="634" w:footer="720" w:gutter="0"/>
          <w:cols w:space="720"/>
          <w:docGrid w:linePitch="360"/>
        </w:sectPr>
      </w:pPr>
    </w:p>
    <w:p w:rsidR="00643786" w:rsidRDefault="000E63DB" w:rsidP="00643786">
      <w:pPr>
        <w:spacing w:after="0" w:line="240" w:lineRule="auto"/>
        <w:rPr>
          <w:rFonts w:ascii="Garamond" w:hAnsi="Garamond"/>
          <w:b/>
          <w:noProof/>
        </w:rPr>
      </w:pPr>
      <w:r w:rsidRPr="000E63DB">
        <w:rPr>
          <w:rFonts w:ascii="Garamond" w:hAnsi="Garamond"/>
          <w:b/>
          <w:noProof/>
          <w:u w:val="single"/>
        </w:rPr>
        <w:lastRenderedPageBreak/>
        <w:t>Implications</w:t>
      </w:r>
      <w:r w:rsidRPr="000E63DB">
        <w:rPr>
          <w:rFonts w:ascii="Garamond" w:hAnsi="Garamond"/>
          <w:b/>
          <w:noProof/>
        </w:rPr>
        <w:t>:</w:t>
      </w:r>
    </w:p>
    <w:p w:rsidR="00D4702B" w:rsidRDefault="00D4702B" w:rsidP="00392BBE">
      <w:pPr>
        <w:pStyle w:val="ListParagraph"/>
        <w:numPr>
          <w:ilvl w:val="0"/>
          <w:numId w:val="11"/>
        </w:numPr>
        <w:spacing w:before="100" w:after="0" w:line="240" w:lineRule="auto"/>
        <w:contextualSpacing w:val="0"/>
        <w:jc w:val="both"/>
        <w:rPr>
          <w:rFonts w:ascii="Garamond" w:hAnsi="Garamond"/>
          <w:sz w:val="20"/>
          <w:szCs w:val="20"/>
        </w:rPr>
      </w:pPr>
      <w:r>
        <w:rPr>
          <w:rFonts w:ascii="Garamond" w:hAnsi="Garamond"/>
          <w:sz w:val="20"/>
          <w:szCs w:val="20"/>
        </w:rPr>
        <w:t xml:space="preserve">The literature and common vernacular for Life Skills is the term ‘Soft Skills’. The opposite of ‘soft skills is hard skills; however, a greater emphasis is being placed on life skills from students in the P-12 system to college education and business and industry training. </w:t>
      </w:r>
    </w:p>
    <w:p w:rsidR="00D4702B" w:rsidRDefault="00D4702B" w:rsidP="00392BBE">
      <w:pPr>
        <w:pStyle w:val="ListParagraph"/>
        <w:numPr>
          <w:ilvl w:val="0"/>
          <w:numId w:val="11"/>
        </w:numPr>
        <w:spacing w:before="100" w:after="0" w:line="240" w:lineRule="auto"/>
        <w:contextualSpacing w:val="0"/>
        <w:jc w:val="both"/>
        <w:rPr>
          <w:rFonts w:ascii="Garamond" w:hAnsi="Garamond"/>
          <w:sz w:val="20"/>
          <w:szCs w:val="20"/>
        </w:rPr>
      </w:pPr>
      <w:r>
        <w:rPr>
          <w:rFonts w:ascii="Garamond" w:hAnsi="Garamond"/>
          <w:sz w:val="20"/>
          <w:szCs w:val="20"/>
        </w:rPr>
        <w:t xml:space="preserve">The focus of P-12 systems is to balance expected student outcomes between content (hard skills and knowledge), career planning and community engagement, and life skills. Furthermore, educational institutions should place these student outcomes at the center of decisions concerning instruction, staffing, curriculum, and fiscal activities.  </w:t>
      </w:r>
    </w:p>
    <w:p w:rsidR="009211A1" w:rsidRDefault="009211A1" w:rsidP="00392BBE">
      <w:pPr>
        <w:pStyle w:val="ListParagraph"/>
        <w:numPr>
          <w:ilvl w:val="0"/>
          <w:numId w:val="11"/>
        </w:numPr>
        <w:spacing w:before="100" w:after="0" w:line="240" w:lineRule="auto"/>
        <w:contextualSpacing w:val="0"/>
        <w:jc w:val="both"/>
        <w:rPr>
          <w:rFonts w:ascii="Garamond" w:hAnsi="Garamond"/>
          <w:sz w:val="20"/>
          <w:szCs w:val="20"/>
        </w:rPr>
      </w:pPr>
      <w:r w:rsidRPr="009211A1">
        <w:rPr>
          <w:rFonts w:ascii="Garamond" w:hAnsi="Garamond"/>
          <w:sz w:val="20"/>
          <w:szCs w:val="20"/>
        </w:rPr>
        <w:t xml:space="preserve">“Soft skills </w:t>
      </w:r>
      <w:r>
        <w:rPr>
          <w:rFonts w:ascii="Garamond" w:hAnsi="Garamond"/>
          <w:sz w:val="20"/>
          <w:szCs w:val="20"/>
        </w:rPr>
        <w:t xml:space="preserve">[life skills] </w:t>
      </w:r>
      <w:r w:rsidRPr="009211A1">
        <w:rPr>
          <w:rFonts w:ascii="Garamond" w:hAnsi="Garamond"/>
          <w:sz w:val="20"/>
          <w:szCs w:val="20"/>
        </w:rPr>
        <w:t>are very critical in the workplace today. These skills mirror the ability to communicate and interact with others. They are unique because they emphasize on action. They have become indispensable for every person in the present context. This paper deals with the significance of soft skills for getting a job and for further promotions and progress in the workplace. People who are flexible and have the zeal to understand and learn new technologies are sought after by organizations as part of their growth process. The need to provide training in soft skills is seriously being considered today. This study is an attempt to find out the importance that middle to top level executives, who are involved in recruiting employees, attach to soft skills</w:t>
      </w:r>
      <w:r>
        <w:rPr>
          <w:rFonts w:ascii="Garamond" w:hAnsi="Garamond"/>
          <w:sz w:val="20"/>
          <w:szCs w:val="20"/>
        </w:rPr>
        <w:t>.” (Deepa and Manisha, 2013)</w:t>
      </w:r>
    </w:p>
    <w:p w:rsidR="000E63DB" w:rsidRDefault="00D4702B" w:rsidP="00392BBE">
      <w:pPr>
        <w:pStyle w:val="ListParagraph"/>
        <w:numPr>
          <w:ilvl w:val="0"/>
          <w:numId w:val="11"/>
        </w:numPr>
        <w:spacing w:before="100" w:after="0" w:line="240" w:lineRule="auto"/>
        <w:contextualSpacing w:val="0"/>
        <w:jc w:val="both"/>
        <w:rPr>
          <w:rFonts w:ascii="Garamond" w:hAnsi="Garamond"/>
          <w:sz w:val="20"/>
          <w:szCs w:val="20"/>
        </w:rPr>
      </w:pPr>
      <w:r w:rsidRPr="00D4702B">
        <w:rPr>
          <w:rFonts w:ascii="Garamond" w:hAnsi="Garamond"/>
          <w:sz w:val="20"/>
          <w:szCs w:val="20"/>
        </w:rPr>
        <w:t>“</w:t>
      </w:r>
      <w:r w:rsidRPr="00D4702B">
        <w:rPr>
          <w:rFonts w:ascii="Garamond" w:hAnsi="Garamond" w:cs="Arial"/>
          <w:sz w:val="20"/>
          <w:szCs w:val="20"/>
        </w:rPr>
        <w:t>Achievement tests miss, or perhaps more accurately, do not adequately capture,</w:t>
      </w:r>
      <w:r w:rsidRPr="00D4702B">
        <w:rPr>
          <w:rStyle w:val="apple-converted-space"/>
          <w:rFonts w:ascii="Garamond" w:hAnsi="Garamond" w:cs="Arial"/>
          <w:sz w:val="20"/>
          <w:szCs w:val="20"/>
        </w:rPr>
        <w:t> </w:t>
      </w:r>
      <w:r w:rsidRPr="00D4702B">
        <w:rPr>
          <w:rStyle w:val="Emphasis"/>
          <w:rFonts w:ascii="Garamond" w:hAnsi="Garamond" w:cs="Arial"/>
          <w:sz w:val="20"/>
          <w:szCs w:val="20"/>
        </w:rPr>
        <w:t>soft skills</w:t>
      </w:r>
      <w:r w:rsidRPr="00D4702B">
        <w:rPr>
          <w:rFonts w:ascii="Garamond" w:hAnsi="Garamond" w:cs="Arial"/>
          <w:sz w:val="20"/>
          <w:szCs w:val="20"/>
        </w:rPr>
        <w:t xml:space="preserve">—personality traits, goals, motivations, and preferences that are valued in the labor market, in school, and in many other domains. The larger message of this paper is that soft skills predict success in </w:t>
      </w:r>
      <w:proofErr w:type="gramStart"/>
      <w:r w:rsidRPr="00D4702B">
        <w:rPr>
          <w:rFonts w:ascii="Garamond" w:hAnsi="Garamond" w:cs="Arial"/>
          <w:sz w:val="20"/>
          <w:szCs w:val="20"/>
        </w:rPr>
        <w:t>life, that</w:t>
      </w:r>
      <w:proofErr w:type="gramEnd"/>
      <w:r w:rsidRPr="00D4702B">
        <w:rPr>
          <w:rFonts w:ascii="Garamond" w:hAnsi="Garamond" w:cs="Arial"/>
          <w:sz w:val="20"/>
          <w:szCs w:val="20"/>
        </w:rPr>
        <w:t xml:space="preserve"> they causally produce that success, and that programs that enhance soft skills have an important place in an effective portfolio of public policies.</w:t>
      </w:r>
      <w:r>
        <w:rPr>
          <w:rFonts w:ascii="Garamond" w:hAnsi="Garamond" w:cs="Arial"/>
          <w:sz w:val="20"/>
          <w:szCs w:val="20"/>
        </w:rPr>
        <w:t>”  (Heckman, 2012)</w:t>
      </w:r>
      <w:r w:rsidR="009211A1" w:rsidRPr="00D4702B">
        <w:rPr>
          <w:rFonts w:ascii="Garamond" w:hAnsi="Garamond"/>
          <w:sz w:val="20"/>
          <w:szCs w:val="20"/>
        </w:rPr>
        <w:t xml:space="preserve"> </w:t>
      </w:r>
    </w:p>
    <w:p w:rsidR="00D4702B" w:rsidRPr="00D4702B" w:rsidRDefault="00D4702B" w:rsidP="00392BBE">
      <w:pPr>
        <w:pStyle w:val="ListParagraph"/>
        <w:numPr>
          <w:ilvl w:val="0"/>
          <w:numId w:val="11"/>
        </w:numPr>
        <w:spacing w:before="100" w:after="0" w:line="240" w:lineRule="auto"/>
        <w:contextualSpacing w:val="0"/>
        <w:jc w:val="both"/>
        <w:rPr>
          <w:rFonts w:ascii="Garamond" w:hAnsi="Garamond"/>
          <w:sz w:val="20"/>
          <w:szCs w:val="20"/>
        </w:rPr>
      </w:pPr>
      <w:r>
        <w:rPr>
          <w:rFonts w:ascii="Garamond" w:hAnsi="Garamond"/>
          <w:sz w:val="20"/>
          <w:szCs w:val="20"/>
        </w:rPr>
        <w:t xml:space="preserve">This report is only a beginning of the conversation and is intended to ignite discussions concerning missing elements, disagreements concerning timing of activities, and measurement of outcomes. </w:t>
      </w:r>
    </w:p>
    <w:p w:rsidR="00643786" w:rsidRPr="000E63DB" w:rsidRDefault="00643786" w:rsidP="009211A1">
      <w:pPr>
        <w:spacing w:after="0" w:line="240" w:lineRule="auto"/>
        <w:rPr>
          <w:rFonts w:ascii="Garamond" w:hAnsi="Garamond"/>
        </w:rPr>
      </w:pPr>
    </w:p>
    <w:p w:rsidR="00643786" w:rsidRDefault="00643786" w:rsidP="009211A1">
      <w:pPr>
        <w:spacing w:after="0" w:line="240" w:lineRule="auto"/>
        <w:rPr>
          <w:rFonts w:ascii="Garamond" w:hAnsi="Garamond"/>
        </w:rPr>
      </w:pPr>
    </w:p>
    <w:p w:rsidR="00392BBE" w:rsidRPr="000E63DB" w:rsidRDefault="00392BBE" w:rsidP="009211A1">
      <w:pPr>
        <w:spacing w:after="0" w:line="240" w:lineRule="auto"/>
        <w:rPr>
          <w:rFonts w:ascii="Garamond" w:hAnsi="Garamond"/>
        </w:rPr>
      </w:pPr>
    </w:p>
    <w:p w:rsidR="00D4702B" w:rsidRDefault="009211A1" w:rsidP="009211A1">
      <w:pPr>
        <w:spacing w:after="0" w:line="240" w:lineRule="auto"/>
        <w:rPr>
          <w:rFonts w:ascii="Garamond" w:hAnsi="Garamond"/>
          <w:b/>
        </w:rPr>
      </w:pPr>
      <w:r w:rsidRPr="009211A1">
        <w:rPr>
          <w:rFonts w:ascii="Garamond" w:hAnsi="Garamond"/>
          <w:b/>
          <w:u w:val="single"/>
        </w:rPr>
        <w:t>References</w:t>
      </w:r>
      <w:r w:rsidRPr="009211A1">
        <w:rPr>
          <w:rFonts w:ascii="Garamond" w:hAnsi="Garamond"/>
          <w:b/>
        </w:rPr>
        <w:t>:</w:t>
      </w:r>
    </w:p>
    <w:p w:rsidR="002862B5" w:rsidRPr="002862B5" w:rsidRDefault="002862B5" w:rsidP="002862B5">
      <w:pPr>
        <w:spacing w:before="240" w:after="0" w:line="240" w:lineRule="auto"/>
        <w:ind w:left="360" w:hanging="360"/>
        <w:rPr>
          <w:rFonts w:ascii="Garamond" w:hAnsi="Garamond"/>
        </w:rPr>
      </w:pPr>
      <w:proofErr w:type="spellStart"/>
      <w:proofErr w:type="gramStart"/>
      <w:r w:rsidRPr="002862B5">
        <w:rPr>
          <w:rFonts w:ascii="Garamond" w:hAnsi="Garamond"/>
        </w:rPr>
        <w:t>Conard</w:t>
      </w:r>
      <w:proofErr w:type="spellEnd"/>
      <w:r w:rsidRPr="002862B5">
        <w:rPr>
          <w:rFonts w:ascii="Garamond" w:hAnsi="Garamond"/>
        </w:rPr>
        <w:t>, M. A. (2005).</w:t>
      </w:r>
      <w:proofErr w:type="gramEnd"/>
      <w:r w:rsidRPr="002862B5">
        <w:rPr>
          <w:rFonts w:ascii="Garamond" w:hAnsi="Garamond"/>
        </w:rPr>
        <w:t xml:space="preserve"> Aptitude is not enough: how personality and behavior predict academic performance. Journal of Research in Personality 40(2006), 339–346.</w:t>
      </w:r>
    </w:p>
    <w:p w:rsidR="002862B5" w:rsidRDefault="002862B5" w:rsidP="002862B5">
      <w:pPr>
        <w:spacing w:before="240" w:after="0" w:line="240" w:lineRule="auto"/>
        <w:ind w:left="360" w:hanging="360"/>
        <w:rPr>
          <w:rFonts w:ascii="Garamond" w:eastAsia="Times New Roman" w:hAnsi="Garamond" w:cs="Helvetica"/>
        </w:rPr>
      </w:pPr>
      <w:proofErr w:type="gramStart"/>
      <w:r w:rsidRPr="002862B5">
        <w:rPr>
          <w:rFonts w:ascii="Garamond" w:hAnsi="Garamond"/>
        </w:rPr>
        <w:t>Deepa.</w:t>
      </w:r>
      <w:proofErr w:type="gramEnd"/>
      <w:r w:rsidRPr="002862B5">
        <w:rPr>
          <w:rFonts w:ascii="Garamond" w:hAnsi="Garamond"/>
        </w:rPr>
        <w:t xml:space="preserve"> </w:t>
      </w:r>
      <w:proofErr w:type="gramStart"/>
      <w:r w:rsidRPr="002862B5">
        <w:rPr>
          <w:rFonts w:ascii="Garamond" w:hAnsi="Garamond"/>
        </w:rPr>
        <w:t>S., Seth, Manisha.</w:t>
      </w:r>
      <w:proofErr w:type="gramEnd"/>
      <w:r w:rsidRPr="002862B5">
        <w:rPr>
          <w:rFonts w:ascii="Garamond" w:hAnsi="Garamond"/>
        </w:rPr>
        <w:t xml:space="preserve"> (2013). </w:t>
      </w:r>
      <w:r w:rsidRPr="002862B5">
        <w:rPr>
          <w:rFonts w:ascii="Garamond" w:eastAsia="Times New Roman" w:hAnsi="Garamond" w:cs="Times New Roman"/>
          <w:kern w:val="36"/>
        </w:rPr>
        <w:t>Do Soft Skills Matter? - Implications for Educators Based on Recruiters' Perspective</w:t>
      </w:r>
      <w:r>
        <w:rPr>
          <w:rFonts w:ascii="Garamond" w:eastAsia="Times New Roman" w:hAnsi="Garamond" w:cs="Times New Roman"/>
          <w:kern w:val="36"/>
        </w:rPr>
        <w:t>.</w:t>
      </w:r>
      <w:r w:rsidRPr="002862B5">
        <w:rPr>
          <w:rFonts w:ascii="Garamond" w:eastAsia="Times New Roman" w:hAnsi="Garamond" w:cs="Times New Roman"/>
          <w:kern w:val="36"/>
        </w:rPr>
        <w:t xml:space="preserve"> </w:t>
      </w:r>
      <w:hyperlink r:id="rId10" w:history="1">
        <w:r w:rsidRPr="002862B5">
          <w:rPr>
            <w:rFonts w:ascii="Garamond" w:eastAsia="Times New Roman" w:hAnsi="Garamond" w:cs="Helvetica"/>
          </w:rPr>
          <w:t xml:space="preserve">The </w:t>
        </w:r>
        <w:proofErr w:type="spellStart"/>
        <w:r w:rsidRPr="002862B5">
          <w:rPr>
            <w:rFonts w:ascii="Garamond" w:eastAsia="Times New Roman" w:hAnsi="Garamond" w:cs="Helvetica"/>
          </w:rPr>
          <w:t>IUP</w:t>
        </w:r>
        <w:proofErr w:type="spellEnd"/>
        <w:r w:rsidRPr="002862B5">
          <w:rPr>
            <w:rFonts w:ascii="Garamond" w:eastAsia="Times New Roman" w:hAnsi="Garamond" w:cs="Helvetica"/>
          </w:rPr>
          <w:t xml:space="preserve"> </w:t>
        </w:r>
        <w:r>
          <w:rPr>
            <w:rFonts w:ascii="Garamond" w:eastAsia="Times New Roman" w:hAnsi="Garamond" w:cs="Helvetica"/>
          </w:rPr>
          <w:t>J</w:t>
        </w:r>
        <w:r w:rsidRPr="002862B5">
          <w:rPr>
            <w:rFonts w:ascii="Garamond" w:eastAsia="Times New Roman" w:hAnsi="Garamond" w:cs="Helvetica"/>
          </w:rPr>
          <w:t xml:space="preserve">ournal of </w:t>
        </w:r>
        <w:r>
          <w:rPr>
            <w:rFonts w:ascii="Garamond" w:eastAsia="Times New Roman" w:hAnsi="Garamond" w:cs="Helvetica"/>
          </w:rPr>
          <w:t>S</w:t>
        </w:r>
        <w:r w:rsidRPr="002862B5">
          <w:rPr>
            <w:rFonts w:ascii="Garamond" w:eastAsia="Times New Roman" w:hAnsi="Garamond" w:cs="Helvetica"/>
          </w:rPr>
          <w:t xml:space="preserve">oft </w:t>
        </w:r>
        <w:r>
          <w:rPr>
            <w:rFonts w:ascii="Garamond" w:eastAsia="Times New Roman" w:hAnsi="Garamond" w:cs="Helvetica"/>
          </w:rPr>
          <w:t>Skills</w:t>
        </w:r>
        <w:r w:rsidRPr="002862B5">
          <w:rPr>
            <w:rFonts w:ascii="Garamond" w:eastAsia="Times New Roman" w:hAnsi="Garamond" w:cs="Helvetica"/>
          </w:rPr>
          <w:t xml:space="preserve">: </w:t>
        </w:r>
        <w:proofErr w:type="spellStart"/>
        <w:r w:rsidRPr="002862B5">
          <w:rPr>
            <w:rFonts w:ascii="Garamond" w:eastAsia="Times New Roman" w:hAnsi="Garamond" w:cs="Helvetica"/>
          </w:rPr>
          <w:t>IJSS</w:t>
        </w:r>
        <w:proofErr w:type="spellEnd"/>
      </w:hyperlink>
      <w:r w:rsidRPr="002862B5">
        <w:rPr>
          <w:rFonts w:ascii="Garamond" w:eastAsia="Times New Roman" w:hAnsi="Garamond" w:cs="Helvetica"/>
        </w:rPr>
        <w:t xml:space="preserve">. - </w:t>
      </w:r>
      <w:proofErr w:type="gramStart"/>
      <w:r w:rsidRPr="002862B5">
        <w:rPr>
          <w:rFonts w:ascii="Garamond" w:eastAsia="Times New Roman" w:hAnsi="Garamond" w:cs="Helvetica"/>
        </w:rPr>
        <w:t>Hyderaba</w:t>
      </w:r>
      <w:r>
        <w:rPr>
          <w:rFonts w:ascii="Garamond" w:eastAsia="Times New Roman" w:hAnsi="Garamond" w:cs="Helvetica"/>
        </w:rPr>
        <w:t>d :</w:t>
      </w:r>
      <w:proofErr w:type="gramEnd"/>
      <w:r>
        <w:rPr>
          <w:rFonts w:ascii="Garamond" w:eastAsia="Times New Roman" w:hAnsi="Garamond" w:cs="Helvetica"/>
        </w:rPr>
        <w:t xml:space="preserve"> </w:t>
      </w:r>
      <w:proofErr w:type="spellStart"/>
      <w:r>
        <w:rPr>
          <w:rFonts w:ascii="Garamond" w:eastAsia="Times New Roman" w:hAnsi="Garamond" w:cs="Helvetica"/>
        </w:rPr>
        <w:t>IUP</w:t>
      </w:r>
      <w:proofErr w:type="spellEnd"/>
      <w:r>
        <w:rPr>
          <w:rFonts w:ascii="Garamond" w:eastAsia="Times New Roman" w:hAnsi="Garamond" w:cs="Helvetica"/>
        </w:rPr>
        <w:t xml:space="preserve"> </w:t>
      </w:r>
      <w:proofErr w:type="spellStart"/>
      <w:r>
        <w:rPr>
          <w:rFonts w:ascii="Garamond" w:eastAsia="Times New Roman" w:hAnsi="Garamond" w:cs="Helvetica"/>
        </w:rPr>
        <w:t>Publ</w:t>
      </w:r>
      <w:proofErr w:type="spellEnd"/>
      <w:r>
        <w:rPr>
          <w:rFonts w:ascii="Garamond" w:eastAsia="Times New Roman" w:hAnsi="Garamond" w:cs="Helvetica"/>
        </w:rPr>
        <w:t xml:space="preserve">, </w:t>
      </w:r>
      <w:proofErr w:type="spellStart"/>
      <w:r>
        <w:rPr>
          <w:rFonts w:ascii="Garamond" w:eastAsia="Times New Roman" w:hAnsi="Garamond" w:cs="Helvetica"/>
        </w:rPr>
        <w:t>ZDB</w:t>
      </w:r>
      <w:proofErr w:type="spellEnd"/>
      <w:r>
        <w:rPr>
          <w:rFonts w:ascii="Garamond" w:eastAsia="Times New Roman" w:hAnsi="Garamond" w:cs="Helvetica"/>
        </w:rPr>
        <w:t>-ID 2615163-7.</w:t>
      </w:r>
      <w:r w:rsidRPr="002862B5">
        <w:rPr>
          <w:rFonts w:ascii="Garamond" w:eastAsia="Times New Roman" w:hAnsi="Garamond" w:cs="Helvetica"/>
        </w:rPr>
        <w:t>- Vol. 7.2013, 1, p. 7-20</w:t>
      </w:r>
      <w:r w:rsidRPr="002862B5">
        <w:rPr>
          <w:rFonts w:ascii="Garamond" w:eastAsia="Times New Roman" w:hAnsi="Garamond" w:cs="Helvetica"/>
        </w:rPr>
        <w:t>.</w:t>
      </w:r>
    </w:p>
    <w:p w:rsidR="00392BBE" w:rsidRDefault="00392BBE" w:rsidP="002862B5">
      <w:pPr>
        <w:spacing w:before="240" w:after="0" w:line="240" w:lineRule="auto"/>
        <w:ind w:left="360" w:hanging="360"/>
        <w:rPr>
          <w:rFonts w:ascii="Garamond" w:eastAsia="Times New Roman" w:hAnsi="Garamond" w:cs="Helvetica"/>
        </w:rPr>
      </w:pPr>
      <w:r>
        <w:rPr>
          <w:rFonts w:ascii="Garamond" w:eastAsia="Times New Roman" w:hAnsi="Garamond" w:cs="Helvetica"/>
        </w:rPr>
        <w:t xml:space="preserve">Hanover Research Review. (2014). Incorporating Soft Skills into the K-12 Curriculum. Washington D.C. </w:t>
      </w:r>
      <w:hyperlink r:id="rId11" w:history="1">
        <w:r w:rsidRPr="0043399F">
          <w:rPr>
            <w:rStyle w:val="Hyperlink"/>
            <w:rFonts w:ascii="Garamond" w:eastAsia="Times New Roman" w:hAnsi="Garamond" w:cs="Helvetica"/>
          </w:rPr>
          <w:t>https://www.hanoverresearch.com/media/Incorporating-Soft-Skills-into-the-K-12-Curriculum.pdf</w:t>
        </w:r>
      </w:hyperlink>
      <w:r>
        <w:rPr>
          <w:rFonts w:ascii="Garamond" w:eastAsia="Times New Roman" w:hAnsi="Garamond" w:cs="Helvetica"/>
        </w:rPr>
        <w:t xml:space="preserve">  </w:t>
      </w:r>
    </w:p>
    <w:p w:rsidR="002862B5" w:rsidRDefault="002862B5" w:rsidP="002862B5">
      <w:pPr>
        <w:spacing w:before="240" w:after="0" w:line="240" w:lineRule="auto"/>
        <w:ind w:left="360" w:hanging="360"/>
        <w:rPr>
          <w:rFonts w:ascii="Garamond" w:hAnsi="Garamond"/>
        </w:rPr>
      </w:pPr>
      <w:proofErr w:type="gramStart"/>
      <w:r w:rsidRPr="002862B5">
        <w:rPr>
          <w:rFonts w:ascii="Garamond" w:hAnsi="Garamond"/>
        </w:rPr>
        <w:t xml:space="preserve">Heckman, J. J., J. </w:t>
      </w:r>
      <w:proofErr w:type="spellStart"/>
      <w:r w:rsidRPr="002862B5">
        <w:rPr>
          <w:rFonts w:ascii="Garamond" w:hAnsi="Garamond"/>
        </w:rPr>
        <w:t>Stixrud</w:t>
      </w:r>
      <w:proofErr w:type="spellEnd"/>
      <w:r w:rsidRPr="002862B5">
        <w:rPr>
          <w:rFonts w:ascii="Garamond" w:hAnsi="Garamond"/>
        </w:rPr>
        <w:t xml:space="preserve">, and S. </w:t>
      </w:r>
      <w:proofErr w:type="spellStart"/>
      <w:r w:rsidRPr="002862B5">
        <w:rPr>
          <w:rFonts w:ascii="Garamond" w:hAnsi="Garamond"/>
        </w:rPr>
        <w:t>Urzua</w:t>
      </w:r>
      <w:proofErr w:type="spellEnd"/>
      <w:r w:rsidRPr="002862B5">
        <w:rPr>
          <w:rFonts w:ascii="Garamond" w:hAnsi="Garamond"/>
        </w:rPr>
        <w:t xml:space="preserve"> (2006, July).</w:t>
      </w:r>
      <w:proofErr w:type="gramEnd"/>
      <w:r w:rsidRPr="002862B5">
        <w:rPr>
          <w:rFonts w:ascii="Garamond" w:hAnsi="Garamond"/>
        </w:rPr>
        <w:t xml:space="preserve"> The effects of cognitive and </w:t>
      </w:r>
      <w:proofErr w:type="spellStart"/>
      <w:r w:rsidRPr="002862B5">
        <w:rPr>
          <w:rFonts w:ascii="Garamond" w:hAnsi="Garamond"/>
        </w:rPr>
        <w:t>noncognitive</w:t>
      </w:r>
      <w:proofErr w:type="spellEnd"/>
      <w:r w:rsidRPr="002862B5">
        <w:rPr>
          <w:rFonts w:ascii="Garamond" w:hAnsi="Garamond"/>
        </w:rPr>
        <w:t xml:space="preserve"> abilities on labor market outcomes and social behavior. Journal of Labor Economics 24 (3), 411–482.</w:t>
      </w:r>
    </w:p>
    <w:p w:rsidR="00392BBE" w:rsidRDefault="00392BBE" w:rsidP="00392BBE">
      <w:pPr>
        <w:spacing w:before="240" w:after="0" w:line="240" w:lineRule="auto"/>
        <w:ind w:left="360" w:hanging="360"/>
        <w:rPr>
          <w:rFonts w:ascii="Garamond" w:hAnsi="Garamond"/>
          <w:sz w:val="20"/>
          <w:szCs w:val="20"/>
        </w:rPr>
      </w:pPr>
      <w:proofErr w:type="gramStart"/>
      <w:r w:rsidRPr="002862B5">
        <w:rPr>
          <w:rFonts w:ascii="Garamond" w:hAnsi="Garamond"/>
          <w:sz w:val="20"/>
          <w:szCs w:val="20"/>
        </w:rPr>
        <w:t>Heckman</w:t>
      </w:r>
      <w:r>
        <w:rPr>
          <w:rFonts w:ascii="Garamond" w:hAnsi="Garamond"/>
          <w:sz w:val="20"/>
          <w:szCs w:val="20"/>
        </w:rPr>
        <w:t>, James J.</w:t>
      </w:r>
      <w:r w:rsidRPr="002862B5">
        <w:rPr>
          <w:rFonts w:ascii="Garamond" w:hAnsi="Garamond"/>
          <w:sz w:val="20"/>
          <w:szCs w:val="20"/>
        </w:rPr>
        <w:t xml:space="preserve"> and Tim </w:t>
      </w:r>
      <w:proofErr w:type="spellStart"/>
      <w:r w:rsidRPr="002862B5">
        <w:rPr>
          <w:rFonts w:ascii="Garamond" w:hAnsi="Garamond"/>
          <w:sz w:val="20"/>
          <w:szCs w:val="20"/>
        </w:rPr>
        <w:t>Kautz</w:t>
      </w:r>
      <w:proofErr w:type="spellEnd"/>
      <w:r>
        <w:rPr>
          <w:rFonts w:ascii="Garamond" w:hAnsi="Garamond"/>
          <w:sz w:val="20"/>
          <w:szCs w:val="20"/>
        </w:rPr>
        <w:t>.</w:t>
      </w:r>
      <w:proofErr w:type="gramEnd"/>
      <w:r>
        <w:rPr>
          <w:rFonts w:ascii="Garamond" w:hAnsi="Garamond"/>
          <w:sz w:val="20"/>
          <w:szCs w:val="20"/>
        </w:rPr>
        <w:t xml:space="preserve"> </w:t>
      </w:r>
      <w:r w:rsidRPr="002862B5">
        <w:rPr>
          <w:rFonts w:ascii="Garamond" w:hAnsi="Garamond"/>
          <w:sz w:val="20"/>
          <w:szCs w:val="20"/>
        </w:rPr>
        <w:t xml:space="preserve"> </w:t>
      </w:r>
      <w:proofErr w:type="gramStart"/>
      <w:r>
        <w:rPr>
          <w:rFonts w:ascii="Garamond" w:hAnsi="Garamond"/>
          <w:sz w:val="20"/>
          <w:szCs w:val="20"/>
        </w:rPr>
        <w:t>Hard Evidence on Soft Skills.</w:t>
      </w:r>
      <w:proofErr w:type="gramEnd"/>
      <w:r>
        <w:rPr>
          <w:rFonts w:ascii="Garamond" w:hAnsi="Garamond"/>
          <w:sz w:val="20"/>
          <w:szCs w:val="20"/>
        </w:rPr>
        <w:t xml:space="preserve"> </w:t>
      </w:r>
      <w:r w:rsidR="002862B5" w:rsidRPr="002862B5">
        <w:rPr>
          <w:rFonts w:ascii="Garamond" w:hAnsi="Garamond"/>
          <w:sz w:val="20"/>
          <w:szCs w:val="20"/>
        </w:rPr>
        <w:t>University of Chicago Development Economics Vice Presidency (DEC) Lecture World Bank Washington, DC December 15, 2011</w:t>
      </w:r>
      <w:r w:rsidR="002862B5" w:rsidRPr="002862B5">
        <w:rPr>
          <w:rFonts w:ascii="Garamond" w:hAnsi="Garamond"/>
          <w:sz w:val="20"/>
          <w:szCs w:val="20"/>
        </w:rPr>
        <w:t xml:space="preserve">. </w:t>
      </w:r>
      <w:hyperlink r:id="rId12" w:history="1">
        <w:r w:rsidR="002862B5" w:rsidRPr="002862B5">
          <w:rPr>
            <w:rStyle w:val="Hyperlink"/>
            <w:rFonts w:ascii="Garamond" w:hAnsi="Garamond"/>
            <w:sz w:val="20"/>
            <w:szCs w:val="20"/>
          </w:rPr>
          <w:t>http://siteresources.worldbank.org/DEC/Resources/84797-1298663992214/7759647-1298919834173/James-Heckman-presentation.pdf</w:t>
        </w:r>
      </w:hyperlink>
      <w:r w:rsidR="002862B5" w:rsidRPr="002862B5">
        <w:rPr>
          <w:rFonts w:ascii="Garamond" w:hAnsi="Garamond"/>
          <w:sz w:val="20"/>
          <w:szCs w:val="20"/>
        </w:rPr>
        <w:t xml:space="preserve"> </w:t>
      </w:r>
    </w:p>
    <w:p w:rsidR="00D4702B" w:rsidRDefault="00392BBE" w:rsidP="00392BBE">
      <w:pPr>
        <w:spacing w:before="240" w:after="0" w:line="240" w:lineRule="auto"/>
        <w:ind w:left="360" w:hanging="360"/>
        <w:rPr>
          <w:rFonts w:ascii="Garamond" w:hAnsi="Garamond"/>
        </w:rPr>
      </w:pPr>
      <w:r w:rsidRPr="00392BBE">
        <w:rPr>
          <w:rFonts w:ascii="Garamond" w:hAnsi="Garamond"/>
        </w:rPr>
        <w:t xml:space="preserve">Johnson, B. “College and Career Ready: Soft Skills are Crucial.” </w:t>
      </w:r>
      <w:proofErr w:type="spellStart"/>
      <w:proofErr w:type="gramStart"/>
      <w:r w:rsidRPr="00392BBE">
        <w:rPr>
          <w:rFonts w:ascii="Garamond" w:hAnsi="Garamond"/>
        </w:rPr>
        <w:t>Edutopia</w:t>
      </w:r>
      <w:proofErr w:type="spellEnd"/>
      <w:r w:rsidRPr="00392BBE">
        <w:rPr>
          <w:rFonts w:ascii="Garamond" w:hAnsi="Garamond"/>
        </w:rPr>
        <w:t>.</w:t>
      </w:r>
      <w:proofErr w:type="gramEnd"/>
      <w:r w:rsidRPr="00392BBE">
        <w:rPr>
          <w:rFonts w:ascii="Garamond" w:hAnsi="Garamond"/>
        </w:rPr>
        <w:t xml:space="preserve"> July 3, 2013. </w:t>
      </w:r>
      <w:hyperlink r:id="rId13" w:history="1">
        <w:r w:rsidRPr="0043399F">
          <w:rPr>
            <w:rStyle w:val="Hyperlink"/>
            <w:rFonts w:ascii="Garamond" w:hAnsi="Garamond"/>
          </w:rPr>
          <w:t>http://www.edutopia.org/blog/college</w:t>
        </w:r>
        <w:r w:rsidRPr="0043399F">
          <w:rPr>
            <w:rStyle w:val="Hyperlink"/>
            <w:rFonts w:ascii="Cambria Math" w:hAnsi="Cambria Math" w:cs="Cambria Math"/>
          </w:rPr>
          <w:t>‐</w:t>
        </w:r>
        <w:r w:rsidRPr="0043399F">
          <w:rPr>
            <w:rStyle w:val="Hyperlink"/>
            <w:rFonts w:ascii="Garamond" w:hAnsi="Garamond"/>
          </w:rPr>
          <w:t>career</w:t>
        </w:r>
        <w:r w:rsidRPr="0043399F">
          <w:rPr>
            <w:rStyle w:val="Hyperlink"/>
            <w:rFonts w:ascii="Cambria Math" w:hAnsi="Cambria Math" w:cs="Cambria Math"/>
          </w:rPr>
          <w:t>‐</w:t>
        </w:r>
        <w:r w:rsidRPr="0043399F">
          <w:rPr>
            <w:rStyle w:val="Hyperlink"/>
            <w:rFonts w:ascii="Garamond" w:hAnsi="Garamond"/>
          </w:rPr>
          <w:t>ready</w:t>
        </w:r>
        <w:r w:rsidRPr="0043399F">
          <w:rPr>
            <w:rStyle w:val="Hyperlink"/>
            <w:rFonts w:ascii="Cambria Math" w:hAnsi="Cambria Math" w:cs="Cambria Math"/>
          </w:rPr>
          <w:t>‐</w:t>
        </w:r>
        <w:r w:rsidRPr="0043399F">
          <w:rPr>
            <w:rStyle w:val="Hyperlink"/>
            <w:rFonts w:ascii="Garamond" w:hAnsi="Garamond"/>
          </w:rPr>
          <w:t>soft</w:t>
        </w:r>
        <w:r w:rsidRPr="0043399F">
          <w:rPr>
            <w:rStyle w:val="Hyperlink"/>
            <w:rFonts w:ascii="Cambria Math" w:hAnsi="Cambria Math" w:cs="Cambria Math"/>
          </w:rPr>
          <w:t>‐</w:t>
        </w:r>
        <w:r w:rsidRPr="0043399F">
          <w:rPr>
            <w:rStyle w:val="Hyperlink"/>
            <w:rFonts w:ascii="Garamond" w:hAnsi="Garamond"/>
          </w:rPr>
          <w:t>skills</w:t>
        </w:r>
        <w:r w:rsidRPr="0043399F">
          <w:rPr>
            <w:rStyle w:val="Hyperlink"/>
            <w:rFonts w:ascii="Cambria Math" w:hAnsi="Cambria Math" w:cs="Cambria Math"/>
          </w:rPr>
          <w:t>‐</w:t>
        </w:r>
        <w:r w:rsidRPr="0043399F">
          <w:rPr>
            <w:rStyle w:val="Hyperlink"/>
            <w:rFonts w:ascii="Garamond" w:hAnsi="Garamond"/>
          </w:rPr>
          <w:t>crucial</w:t>
        </w:r>
        <w:r w:rsidRPr="0043399F">
          <w:rPr>
            <w:rStyle w:val="Hyperlink"/>
            <w:rFonts w:ascii="Cambria Math" w:hAnsi="Cambria Math" w:cs="Cambria Math"/>
          </w:rPr>
          <w:t>‐</w:t>
        </w:r>
        <w:r w:rsidRPr="0043399F">
          <w:rPr>
            <w:rStyle w:val="Hyperlink"/>
            <w:rFonts w:ascii="Garamond" w:hAnsi="Garamond"/>
          </w:rPr>
          <w:t>ben</w:t>
        </w:r>
        <w:r w:rsidRPr="0043399F">
          <w:rPr>
            <w:rStyle w:val="Hyperlink"/>
            <w:rFonts w:ascii="Cambria Math" w:hAnsi="Cambria Math" w:cs="Cambria Math"/>
          </w:rPr>
          <w:t>‐</w:t>
        </w:r>
        <w:r w:rsidRPr="0043399F">
          <w:rPr>
            <w:rStyle w:val="Hyperlink"/>
            <w:rFonts w:ascii="Garamond" w:hAnsi="Garamond"/>
          </w:rPr>
          <w:t>johnson</w:t>
        </w:r>
      </w:hyperlink>
      <w:r>
        <w:rPr>
          <w:rFonts w:ascii="Garamond" w:hAnsi="Garamond"/>
        </w:rPr>
        <w:t xml:space="preserve"> </w:t>
      </w:r>
    </w:p>
    <w:p w:rsidR="00392BBE" w:rsidRPr="00392BBE" w:rsidRDefault="00392BBE" w:rsidP="00392BBE">
      <w:pPr>
        <w:spacing w:before="240" w:after="0" w:line="240" w:lineRule="auto"/>
        <w:ind w:left="360" w:hanging="360"/>
        <w:rPr>
          <w:rFonts w:ascii="Garamond" w:hAnsi="Garamond"/>
          <w:sz w:val="20"/>
          <w:szCs w:val="20"/>
        </w:rPr>
      </w:pPr>
    </w:p>
    <w:sectPr w:rsidR="00392BBE" w:rsidRPr="00392BBE" w:rsidSect="009211A1">
      <w:pgSz w:w="12240" w:h="15840"/>
      <w:pgMar w:top="1440" w:right="1440" w:bottom="1296"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2B" w:rsidRDefault="00D4702B" w:rsidP="00214435">
      <w:pPr>
        <w:spacing w:after="0" w:line="240" w:lineRule="auto"/>
      </w:pPr>
      <w:r>
        <w:separator/>
      </w:r>
    </w:p>
  </w:endnote>
  <w:endnote w:type="continuationSeparator" w:id="0">
    <w:p w:rsidR="00D4702B" w:rsidRDefault="00D4702B" w:rsidP="0021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74383"/>
      <w:docPartObj>
        <w:docPartGallery w:val="Page Numbers (Bottom of Page)"/>
        <w:docPartUnique/>
      </w:docPartObj>
    </w:sdtPr>
    <w:sdtEndPr>
      <w:rPr>
        <w:rFonts w:ascii="Garamond" w:hAnsi="Garamond"/>
        <w:color w:val="808080" w:themeColor="background1" w:themeShade="80"/>
        <w:spacing w:val="60"/>
        <w:sz w:val="18"/>
        <w:szCs w:val="18"/>
      </w:rPr>
    </w:sdtEndPr>
    <w:sdtContent>
      <w:p w:rsidR="00D4702B" w:rsidRPr="00643786" w:rsidRDefault="00D4702B" w:rsidP="00643786">
        <w:pPr>
          <w:pStyle w:val="Footer"/>
          <w:pBdr>
            <w:top w:val="single" w:sz="4" w:space="1" w:color="D9D9D9" w:themeColor="background1" w:themeShade="D9"/>
          </w:pBdr>
          <w:spacing w:before="240" w:after="0" w:line="240" w:lineRule="auto"/>
          <w:jc w:val="right"/>
          <w:rPr>
            <w:rFonts w:ascii="Garamond" w:hAnsi="Garamond"/>
            <w:b/>
            <w:bCs/>
            <w:sz w:val="18"/>
            <w:szCs w:val="18"/>
          </w:rPr>
        </w:pPr>
        <w:r w:rsidRPr="00643786">
          <w:rPr>
            <w:rFonts w:ascii="Garamond" w:hAnsi="Garamond"/>
            <w:sz w:val="18"/>
            <w:szCs w:val="18"/>
          </w:rPr>
          <w:fldChar w:fldCharType="begin"/>
        </w:r>
        <w:r w:rsidRPr="00643786">
          <w:rPr>
            <w:rFonts w:ascii="Garamond" w:hAnsi="Garamond"/>
            <w:sz w:val="18"/>
            <w:szCs w:val="18"/>
          </w:rPr>
          <w:instrText xml:space="preserve"> PAGE   \* MERGEFORMAT </w:instrText>
        </w:r>
        <w:r w:rsidRPr="00643786">
          <w:rPr>
            <w:rFonts w:ascii="Garamond" w:hAnsi="Garamond"/>
            <w:sz w:val="18"/>
            <w:szCs w:val="18"/>
          </w:rPr>
          <w:fldChar w:fldCharType="separate"/>
        </w:r>
        <w:r w:rsidR="00392BBE" w:rsidRPr="00392BBE">
          <w:rPr>
            <w:rFonts w:ascii="Garamond" w:hAnsi="Garamond"/>
            <w:b/>
            <w:bCs/>
            <w:noProof/>
            <w:sz w:val="18"/>
            <w:szCs w:val="18"/>
          </w:rPr>
          <w:t>1</w:t>
        </w:r>
        <w:r w:rsidRPr="00643786">
          <w:rPr>
            <w:rFonts w:ascii="Garamond" w:hAnsi="Garamond"/>
            <w:b/>
            <w:bCs/>
            <w:noProof/>
            <w:sz w:val="18"/>
            <w:szCs w:val="18"/>
          </w:rPr>
          <w:fldChar w:fldCharType="end"/>
        </w:r>
        <w:r w:rsidRPr="00643786">
          <w:rPr>
            <w:rFonts w:ascii="Garamond" w:hAnsi="Garamond"/>
            <w:b/>
            <w:bCs/>
            <w:sz w:val="18"/>
            <w:szCs w:val="18"/>
          </w:rPr>
          <w:t xml:space="preserve"> | </w:t>
        </w:r>
        <w:r w:rsidRPr="00643786">
          <w:rPr>
            <w:rFonts w:ascii="Garamond" w:hAnsi="Garamond"/>
            <w:color w:val="808080" w:themeColor="background1" w:themeShade="80"/>
            <w:spacing w:val="60"/>
            <w:sz w:val="18"/>
            <w:szCs w:val="18"/>
          </w:rPr>
          <w:t>Page</w:t>
        </w:r>
      </w:p>
    </w:sdtContent>
  </w:sdt>
  <w:p w:rsidR="00D4702B" w:rsidRDefault="00D47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2B" w:rsidRDefault="00D4702B" w:rsidP="00214435">
      <w:pPr>
        <w:spacing w:after="0" w:line="240" w:lineRule="auto"/>
      </w:pPr>
      <w:r>
        <w:separator/>
      </w:r>
    </w:p>
  </w:footnote>
  <w:footnote w:type="continuationSeparator" w:id="0">
    <w:p w:rsidR="00D4702B" w:rsidRDefault="00D4702B" w:rsidP="0021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2B" w:rsidRPr="00214435" w:rsidRDefault="00D4702B" w:rsidP="00214435">
    <w:pPr>
      <w:pStyle w:val="Header"/>
      <w:spacing w:after="0" w:line="240" w:lineRule="auto"/>
      <w:rPr>
        <w:rFonts w:ascii="Garamond" w:hAnsi="Garamond"/>
        <w:sz w:val="24"/>
        <w:szCs w:val="24"/>
      </w:rPr>
    </w:pPr>
    <w:r w:rsidRPr="00C00724">
      <w:rPr>
        <w:b/>
        <w:noProof/>
        <w:color w:val="C00000"/>
        <w:sz w:val="36"/>
        <w:szCs w:val="36"/>
      </w:rPr>
      <w:drawing>
        <wp:anchor distT="0" distB="0" distL="114300" distR="114300" simplePos="0" relativeHeight="251658240" behindDoc="0" locked="0" layoutInCell="1" allowOverlap="1" wp14:anchorId="2A916ADE" wp14:editId="27BD819E">
          <wp:simplePos x="0" y="0"/>
          <wp:positionH relativeFrom="column">
            <wp:posOffset>2</wp:posOffset>
          </wp:positionH>
          <wp:positionV relativeFrom="paragraph">
            <wp:posOffset>-208461</wp:posOffset>
          </wp:positionV>
          <wp:extent cx="1793966" cy="827315"/>
          <wp:effectExtent l="0" t="0" r="0" b="0"/>
          <wp:wrapNone/>
          <wp:docPr id="11" name="Picture 11" descr="../A75B016E-87EC-4DE1-AA14-1DB8674F127E/Rural%20Alliance%20PNG/Alliance%20logo%20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5B016E-87EC-4DE1-AA14-1DB8674F127E/Rural%20Alliance%20PNG/Alliance%20logo%20new.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89" t="26195" r="19048" b="26850"/>
                  <a:stretch/>
                </pic:blipFill>
                <pic:spPr bwMode="auto">
                  <a:xfrm>
                    <a:off x="0" y="0"/>
                    <a:ext cx="1793966" cy="827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214435">
      <w:rPr>
        <w:rFonts w:ascii="Garamond" w:hAnsi="Garamond"/>
        <w:sz w:val="24"/>
        <w:szCs w:val="24"/>
      </w:rPr>
      <w:t>The Rural Alliance Fall Conference 2018</w:t>
    </w:r>
  </w:p>
  <w:p w:rsidR="00D4702B" w:rsidRPr="00214435" w:rsidRDefault="00D4702B" w:rsidP="00214435">
    <w:pPr>
      <w:pStyle w:val="Header"/>
      <w:spacing w:after="0" w:line="240" w:lineRule="auto"/>
      <w:rPr>
        <w:rFonts w:ascii="Garamond" w:hAnsi="Garamond"/>
        <w:sz w:val="24"/>
        <w:szCs w:val="24"/>
      </w:rPr>
    </w:pPr>
    <w:r w:rsidRPr="00214435">
      <w:rPr>
        <w:rFonts w:ascii="Garamond" w:hAnsi="Garamond"/>
        <w:sz w:val="24"/>
        <w:szCs w:val="24"/>
      </w:rPr>
      <w:t xml:space="preserve">                                                              </w:t>
    </w:r>
    <w:r>
      <w:rPr>
        <w:rFonts w:ascii="Garamond" w:hAnsi="Garamond"/>
        <w:sz w:val="24"/>
        <w:szCs w:val="24"/>
      </w:rPr>
      <w:t xml:space="preserve">                 </w:t>
    </w:r>
    <w:r w:rsidRPr="00214435">
      <w:rPr>
        <w:rFonts w:ascii="Garamond" w:hAnsi="Garamond"/>
        <w:sz w:val="24"/>
        <w:szCs w:val="24"/>
      </w:rPr>
      <w:t xml:space="preserve"> Northern Quest Event Center</w:t>
    </w:r>
  </w:p>
  <w:p w:rsidR="00D4702B" w:rsidRPr="00214435" w:rsidRDefault="00D4702B" w:rsidP="00214435">
    <w:pPr>
      <w:pStyle w:val="Header"/>
      <w:spacing w:after="0" w:line="240" w:lineRule="auto"/>
      <w:rPr>
        <w:rFonts w:ascii="Garamond" w:hAnsi="Garamond"/>
        <w:sz w:val="24"/>
        <w:szCs w:val="24"/>
      </w:rPr>
    </w:pPr>
    <w:r w:rsidRPr="00214435">
      <w:rPr>
        <w:rFonts w:ascii="Garamond" w:hAnsi="Garamond"/>
        <w:sz w:val="24"/>
        <w:szCs w:val="24"/>
      </w:rPr>
      <w:t xml:space="preserve">                                                                    </w:t>
    </w:r>
    <w:r>
      <w:rPr>
        <w:rFonts w:ascii="Garamond" w:hAnsi="Garamond"/>
        <w:sz w:val="24"/>
        <w:szCs w:val="24"/>
      </w:rPr>
      <w:t xml:space="preserve">           </w:t>
    </w:r>
    <w:r w:rsidRPr="00214435">
      <w:rPr>
        <w:rFonts w:ascii="Garamond" w:hAnsi="Garamond"/>
        <w:sz w:val="24"/>
        <w:szCs w:val="24"/>
      </w:rPr>
      <w:t>September 30 - October 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6A4"/>
    <w:multiLevelType w:val="hybridMultilevel"/>
    <w:tmpl w:val="772A1C16"/>
    <w:lvl w:ilvl="0" w:tplc="C278F16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C28A8"/>
    <w:multiLevelType w:val="hybridMultilevel"/>
    <w:tmpl w:val="DD687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D1B6B"/>
    <w:multiLevelType w:val="hybridMultilevel"/>
    <w:tmpl w:val="DD687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80614"/>
    <w:multiLevelType w:val="hybridMultilevel"/>
    <w:tmpl w:val="BDFE3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79D6"/>
    <w:multiLevelType w:val="hybridMultilevel"/>
    <w:tmpl w:val="DD687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3490F"/>
    <w:multiLevelType w:val="hybridMultilevel"/>
    <w:tmpl w:val="0F46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D5E41"/>
    <w:multiLevelType w:val="hybridMultilevel"/>
    <w:tmpl w:val="DD687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C5B1A"/>
    <w:multiLevelType w:val="hybridMultilevel"/>
    <w:tmpl w:val="8DB24AA2"/>
    <w:lvl w:ilvl="0" w:tplc="A07AFFB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A1F94"/>
    <w:multiLevelType w:val="hybridMultilevel"/>
    <w:tmpl w:val="56429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A34B4"/>
    <w:multiLevelType w:val="hybridMultilevel"/>
    <w:tmpl w:val="DD687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481815"/>
    <w:multiLevelType w:val="hybridMultilevel"/>
    <w:tmpl w:val="330CD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8"/>
  </w:num>
  <w:num w:numId="6">
    <w:abstractNumId w:val="1"/>
  </w:num>
  <w:num w:numId="7">
    <w:abstractNumId w:val="4"/>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35"/>
    <w:rsid w:val="000008F5"/>
    <w:rsid w:val="000E63DB"/>
    <w:rsid w:val="00142E9A"/>
    <w:rsid w:val="00214435"/>
    <w:rsid w:val="0024646D"/>
    <w:rsid w:val="002862B5"/>
    <w:rsid w:val="002A3ACA"/>
    <w:rsid w:val="002E6B96"/>
    <w:rsid w:val="002F0E68"/>
    <w:rsid w:val="00343830"/>
    <w:rsid w:val="00383E10"/>
    <w:rsid w:val="00392BBE"/>
    <w:rsid w:val="00502259"/>
    <w:rsid w:val="0057565C"/>
    <w:rsid w:val="00604D95"/>
    <w:rsid w:val="00643786"/>
    <w:rsid w:val="007D2A31"/>
    <w:rsid w:val="007F6950"/>
    <w:rsid w:val="00917DD6"/>
    <w:rsid w:val="009211A1"/>
    <w:rsid w:val="00956F51"/>
    <w:rsid w:val="009A38C4"/>
    <w:rsid w:val="00A15BFA"/>
    <w:rsid w:val="00A45556"/>
    <w:rsid w:val="00AA7DEC"/>
    <w:rsid w:val="00AD35CE"/>
    <w:rsid w:val="00D4702B"/>
    <w:rsid w:val="00E4257B"/>
    <w:rsid w:val="00F7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35"/>
    <w:pPr>
      <w:spacing w:after="200" w:line="276" w:lineRule="auto"/>
    </w:pPr>
  </w:style>
  <w:style w:type="paragraph" w:styleId="Heading1">
    <w:name w:val="heading 1"/>
    <w:basedOn w:val="Normal"/>
    <w:link w:val="Heading1Char"/>
    <w:uiPriority w:val="9"/>
    <w:qFormat/>
    <w:rsid w:val="00921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70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435"/>
    <w:pPr>
      <w:tabs>
        <w:tab w:val="center" w:pos="4680"/>
        <w:tab w:val="right" w:pos="9360"/>
      </w:tabs>
    </w:pPr>
  </w:style>
  <w:style w:type="character" w:customStyle="1" w:styleId="HeaderChar">
    <w:name w:val="Header Char"/>
    <w:basedOn w:val="DefaultParagraphFont"/>
    <w:link w:val="Header"/>
    <w:uiPriority w:val="99"/>
    <w:rsid w:val="00214435"/>
  </w:style>
  <w:style w:type="paragraph" w:styleId="Footer">
    <w:name w:val="footer"/>
    <w:basedOn w:val="Normal"/>
    <w:link w:val="FooterChar"/>
    <w:uiPriority w:val="99"/>
    <w:unhideWhenUsed/>
    <w:rsid w:val="00214435"/>
    <w:pPr>
      <w:tabs>
        <w:tab w:val="center" w:pos="4680"/>
        <w:tab w:val="right" w:pos="9360"/>
      </w:tabs>
    </w:pPr>
  </w:style>
  <w:style w:type="character" w:customStyle="1" w:styleId="FooterChar">
    <w:name w:val="Footer Char"/>
    <w:basedOn w:val="DefaultParagraphFont"/>
    <w:link w:val="Footer"/>
    <w:uiPriority w:val="99"/>
    <w:rsid w:val="00214435"/>
  </w:style>
  <w:style w:type="paragraph" w:styleId="BalloonText">
    <w:name w:val="Balloon Text"/>
    <w:basedOn w:val="Normal"/>
    <w:link w:val="BalloonTextChar"/>
    <w:uiPriority w:val="99"/>
    <w:semiHidden/>
    <w:unhideWhenUsed/>
    <w:rsid w:val="00214435"/>
    <w:rPr>
      <w:rFonts w:ascii="Tahoma" w:hAnsi="Tahoma" w:cs="Tahoma"/>
      <w:sz w:val="16"/>
      <w:szCs w:val="16"/>
    </w:rPr>
  </w:style>
  <w:style w:type="character" w:customStyle="1" w:styleId="BalloonTextChar">
    <w:name w:val="Balloon Text Char"/>
    <w:basedOn w:val="DefaultParagraphFont"/>
    <w:link w:val="BalloonText"/>
    <w:uiPriority w:val="99"/>
    <w:semiHidden/>
    <w:rsid w:val="00214435"/>
    <w:rPr>
      <w:rFonts w:ascii="Tahoma" w:hAnsi="Tahoma" w:cs="Tahoma"/>
      <w:sz w:val="16"/>
      <w:szCs w:val="16"/>
    </w:rPr>
  </w:style>
  <w:style w:type="paragraph" w:styleId="ListParagraph">
    <w:name w:val="List Paragraph"/>
    <w:basedOn w:val="Normal"/>
    <w:uiPriority w:val="34"/>
    <w:qFormat/>
    <w:rsid w:val="00214435"/>
    <w:pPr>
      <w:ind w:left="720"/>
      <w:contextualSpacing/>
    </w:pPr>
  </w:style>
  <w:style w:type="table" w:styleId="TableGrid">
    <w:name w:val="Table Grid"/>
    <w:basedOn w:val="TableNormal"/>
    <w:uiPriority w:val="59"/>
    <w:rsid w:val="00E4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1A1"/>
    <w:rPr>
      <w:rFonts w:ascii="Times New Roman" w:eastAsia="Times New Roman" w:hAnsi="Times New Roman" w:cs="Times New Roman"/>
      <w:b/>
      <w:bCs/>
      <w:kern w:val="36"/>
      <w:sz w:val="48"/>
      <w:szCs w:val="48"/>
    </w:rPr>
  </w:style>
  <w:style w:type="character" w:customStyle="1" w:styleId="titleauthoretc">
    <w:name w:val="titleauthoretc"/>
    <w:basedOn w:val="DefaultParagraphFont"/>
    <w:rsid w:val="009211A1"/>
  </w:style>
  <w:style w:type="character" w:styleId="Hyperlink">
    <w:name w:val="Hyperlink"/>
    <w:basedOn w:val="DefaultParagraphFont"/>
    <w:uiPriority w:val="99"/>
    <w:unhideWhenUsed/>
    <w:rsid w:val="009211A1"/>
    <w:rPr>
      <w:color w:val="0000FF"/>
      <w:u w:val="single"/>
    </w:rPr>
  </w:style>
  <w:style w:type="character" w:customStyle="1" w:styleId="apple-converted-space">
    <w:name w:val="apple-converted-space"/>
    <w:basedOn w:val="DefaultParagraphFont"/>
    <w:rsid w:val="009211A1"/>
  </w:style>
  <w:style w:type="character" w:styleId="Strong">
    <w:name w:val="Strong"/>
    <w:basedOn w:val="DefaultParagraphFont"/>
    <w:uiPriority w:val="22"/>
    <w:qFormat/>
    <w:rsid w:val="009211A1"/>
    <w:rPr>
      <w:b/>
      <w:bCs/>
    </w:rPr>
  </w:style>
  <w:style w:type="character" w:styleId="Emphasis">
    <w:name w:val="Emphasis"/>
    <w:basedOn w:val="DefaultParagraphFont"/>
    <w:uiPriority w:val="20"/>
    <w:qFormat/>
    <w:rsid w:val="00D4702B"/>
    <w:rPr>
      <w:i/>
      <w:iCs/>
    </w:rPr>
  </w:style>
  <w:style w:type="character" w:customStyle="1" w:styleId="Heading2Char">
    <w:name w:val="Heading 2 Char"/>
    <w:basedOn w:val="DefaultParagraphFont"/>
    <w:link w:val="Heading2"/>
    <w:uiPriority w:val="9"/>
    <w:semiHidden/>
    <w:rsid w:val="00D4702B"/>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D4702B"/>
  </w:style>
  <w:style w:type="character" w:customStyle="1" w:styleId="sr-only">
    <w:name w:val="sr-only"/>
    <w:basedOn w:val="DefaultParagraphFont"/>
    <w:rsid w:val="00D4702B"/>
  </w:style>
  <w:style w:type="character" w:customStyle="1" w:styleId="text">
    <w:name w:val="text"/>
    <w:basedOn w:val="DefaultParagraphFont"/>
    <w:rsid w:val="00D4702B"/>
  </w:style>
  <w:style w:type="character" w:customStyle="1" w:styleId="author-ref">
    <w:name w:val="author-ref"/>
    <w:basedOn w:val="DefaultParagraphFont"/>
    <w:rsid w:val="00D47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35"/>
    <w:pPr>
      <w:spacing w:after="200" w:line="276" w:lineRule="auto"/>
    </w:pPr>
  </w:style>
  <w:style w:type="paragraph" w:styleId="Heading1">
    <w:name w:val="heading 1"/>
    <w:basedOn w:val="Normal"/>
    <w:link w:val="Heading1Char"/>
    <w:uiPriority w:val="9"/>
    <w:qFormat/>
    <w:rsid w:val="00921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70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435"/>
    <w:pPr>
      <w:tabs>
        <w:tab w:val="center" w:pos="4680"/>
        <w:tab w:val="right" w:pos="9360"/>
      </w:tabs>
    </w:pPr>
  </w:style>
  <w:style w:type="character" w:customStyle="1" w:styleId="HeaderChar">
    <w:name w:val="Header Char"/>
    <w:basedOn w:val="DefaultParagraphFont"/>
    <w:link w:val="Header"/>
    <w:uiPriority w:val="99"/>
    <w:rsid w:val="00214435"/>
  </w:style>
  <w:style w:type="paragraph" w:styleId="Footer">
    <w:name w:val="footer"/>
    <w:basedOn w:val="Normal"/>
    <w:link w:val="FooterChar"/>
    <w:uiPriority w:val="99"/>
    <w:unhideWhenUsed/>
    <w:rsid w:val="00214435"/>
    <w:pPr>
      <w:tabs>
        <w:tab w:val="center" w:pos="4680"/>
        <w:tab w:val="right" w:pos="9360"/>
      </w:tabs>
    </w:pPr>
  </w:style>
  <w:style w:type="character" w:customStyle="1" w:styleId="FooterChar">
    <w:name w:val="Footer Char"/>
    <w:basedOn w:val="DefaultParagraphFont"/>
    <w:link w:val="Footer"/>
    <w:uiPriority w:val="99"/>
    <w:rsid w:val="00214435"/>
  </w:style>
  <w:style w:type="paragraph" w:styleId="BalloonText">
    <w:name w:val="Balloon Text"/>
    <w:basedOn w:val="Normal"/>
    <w:link w:val="BalloonTextChar"/>
    <w:uiPriority w:val="99"/>
    <w:semiHidden/>
    <w:unhideWhenUsed/>
    <w:rsid w:val="00214435"/>
    <w:rPr>
      <w:rFonts w:ascii="Tahoma" w:hAnsi="Tahoma" w:cs="Tahoma"/>
      <w:sz w:val="16"/>
      <w:szCs w:val="16"/>
    </w:rPr>
  </w:style>
  <w:style w:type="character" w:customStyle="1" w:styleId="BalloonTextChar">
    <w:name w:val="Balloon Text Char"/>
    <w:basedOn w:val="DefaultParagraphFont"/>
    <w:link w:val="BalloonText"/>
    <w:uiPriority w:val="99"/>
    <w:semiHidden/>
    <w:rsid w:val="00214435"/>
    <w:rPr>
      <w:rFonts w:ascii="Tahoma" w:hAnsi="Tahoma" w:cs="Tahoma"/>
      <w:sz w:val="16"/>
      <w:szCs w:val="16"/>
    </w:rPr>
  </w:style>
  <w:style w:type="paragraph" w:styleId="ListParagraph">
    <w:name w:val="List Paragraph"/>
    <w:basedOn w:val="Normal"/>
    <w:uiPriority w:val="34"/>
    <w:qFormat/>
    <w:rsid w:val="00214435"/>
    <w:pPr>
      <w:ind w:left="720"/>
      <w:contextualSpacing/>
    </w:pPr>
  </w:style>
  <w:style w:type="table" w:styleId="TableGrid">
    <w:name w:val="Table Grid"/>
    <w:basedOn w:val="TableNormal"/>
    <w:uiPriority w:val="59"/>
    <w:rsid w:val="00E4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1A1"/>
    <w:rPr>
      <w:rFonts w:ascii="Times New Roman" w:eastAsia="Times New Roman" w:hAnsi="Times New Roman" w:cs="Times New Roman"/>
      <w:b/>
      <w:bCs/>
      <w:kern w:val="36"/>
      <w:sz w:val="48"/>
      <w:szCs w:val="48"/>
    </w:rPr>
  </w:style>
  <w:style w:type="character" w:customStyle="1" w:styleId="titleauthoretc">
    <w:name w:val="titleauthoretc"/>
    <w:basedOn w:val="DefaultParagraphFont"/>
    <w:rsid w:val="009211A1"/>
  </w:style>
  <w:style w:type="character" w:styleId="Hyperlink">
    <w:name w:val="Hyperlink"/>
    <w:basedOn w:val="DefaultParagraphFont"/>
    <w:uiPriority w:val="99"/>
    <w:unhideWhenUsed/>
    <w:rsid w:val="009211A1"/>
    <w:rPr>
      <w:color w:val="0000FF"/>
      <w:u w:val="single"/>
    </w:rPr>
  </w:style>
  <w:style w:type="character" w:customStyle="1" w:styleId="apple-converted-space">
    <w:name w:val="apple-converted-space"/>
    <w:basedOn w:val="DefaultParagraphFont"/>
    <w:rsid w:val="009211A1"/>
  </w:style>
  <w:style w:type="character" w:styleId="Strong">
    <w:name w:val="Strong"/>
    <w:basedOn w:val="DefaultParagraphFont"/>
    <w:uiPriority w:val="22"/>
    <w:qFormat/>
    <w:rsid w:val="009211A1"/>
    <w:rPr>
      <w:b/>
      <w:bCs/>
    </w:rPr>
  </w:style>
  <w:style w:type="character" w:styleId="Emphasis">
    <w:name w:val="Emphasis"/>
    <w:basedOn w:val="DefaultParagraphFont"/>
    <w:uiPriority w:val="20"/>
    <w:qFormat/>
    <w:rsid w:val="00D4702B"/>
    <w:rPr>
      <w:i/>
      <w:iCs/>
    </w:rPr>
  </w:style>
  <w:style w:type="character" w:customStyle="1" w:styleId="Heading2Char">
    <w:name w:val="Heading 2 Char"/>
    <w:basedOn w:val="DefaultParagraphFont"/>
    <w:link w:val="Heading2"/>
    <w:uiPriority w:val="9"/>
    <w:semiHidden/>
    <w:rsid w:val="00D4702B"/>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D4702B"/>
  </w:style>
  <w:style w:type="character" w:customStyle="1" w:styleId="sr-only">
    <w:name w:val="sr-only"/>
    <w:basedOn w:val="DefaultParagraphFont"/>
    <w:rsid w:val="00D4702B"/>
  </w:style>
  <w:style w:type="character" w:customStyle="1" w:styleId="text">
    <w:name w:val="text"/>
    <w:basedOn w:val="DefaultParagraphFont"/>
    <w:rsid w:val="00D4702B"/>
  </w:style>
  <w:style w:type="character" w:customStyle="1" w:styleId="author-ref">
    <w:name w:val="author-ref"/>
    <w:basedOn w:val="DefaultParagraphFont"/>
    <w:rsid w:val="00D4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4673">
      <w:bodyDiv w:val="1"/>
      <w:marLeft w:val="0"/>
      <w:marRight w:val="0"/>
      <w:marTop w:val="0"/>
      <w:marBottom w:val="0"/>
      <w:divBdr>
        <w:top w:val="none" w:sz="0" w:space="0" w:color="auto"/>
        <w:left w:val="none" w:sz="0" w:space="0" w:color="auto"/>
        <w:bottom w:val="none" w:sz="0" w:space="0" w:color="auto"/>
        <w:right w:val="none" w:sz="0" w:space="0" w:color="auto"/>
      </w:divBdr>
      <w:divsChild>
        <w:div w:id="1209299054">
          <w:marLeft w:val="0"/>
          <w:marRight w:val="0"/>
          <w:marTop w:val="0"/>
          <w:marBottom w:val="0"/>
          <w:divBdr>
            <w:top w:val="none" w:sz="0" w:space="0" w:color="auto"/>
            <w:left w:val="none" w:sz="0" w:space="0" w:color="auto"/>
            <w:bottom w:val="none" w:sz="0" w:space="0" w:color="auto"/>
            <w:right w:val="none" w:sz="0" w:space="0" w:color="auto"/>
          </w:divBdr>
        </w:div>
        <w:div w:id="1219319737">
          <w:marLeft w:val="0"/>
          <w:marRight w:val="0"/>
          <w:marTop w:val="0"/>
          <w:marBottom w:val="0"/>
          <w:divBdr>
            <w:top w:val="none" w:sz="0" w:space="0" w:color="auto"/>
            <w:left w:val="none" w:sz="0" w:space="0" w:color="auto"/>
            <w:bottom w:val="none" w:sz="0" w:space="0" w:color="auto"/>
            <w:right w:val="none" w:sz="0" w:space="0" w:color="auto"/>
          </w:divBdr>
        </w:div>
      </w:divsChild>
    </w:div>
    <w:div w:id="1301107677">
      <w:bodyDiv w:val="1"/>
      <w:marLeft w:val="0"/>
      <w:marRight w:val="0"/>
      <w:marTop w:val="0"/>
      <w:marBottom w:val="0"/>
      <w:divBdr>
        <w:top w:val="none" w:sz="0" w:space="0" w:color="auto"/>
        <w:left w:val="none" w:sz="0" w:space="0" w:color="auto"/>
        <w:bottom w:val="none" w:sz="0" w:space="0" w:color="auto"/>
        <w:right w:val="none" w:sz="0" w:space="0" w:color="auto"/>
      </w:divBdr>
      <w:divsChild>
        <w:div w:id="317850452">
          <w:marLeft w:val="0"/>
          <w:marRight w:val="0"/>
          <w:marTop w:val="0"/>
          <w:marBottom w:val="120"/>
          <w:divBdr>
            <w:top w:val="none" w:sz="0" w:space="0" w:color="auto"/>
            <w:left w:val="none" w:sz="0" w:space="0" w:color="auto"/>
            <w:bottom w:val="single" w:sz="12" w:space="9" w:color="EBEBEB"/>
            <w:right w:val="none" w:sz="0" w:space="0" w:color="auto"/>
          </w:divBdr>
          <w:divsChild>
            <w:div w:id="933173300">
              <w:marLeft w:val="0"/>
              <w:marRight w:val="0"/>
              <w:marTop w:val="100"/>
              <w:marBottom w:val="100"/>
              <w:divBdr>
                <w:top w:val="none" w:sz="0" w:space="0" w:color="auto"/>
                <w:left w:val="none" w:sz="0" w:space="0" w:color="auto"/>
                <w:bottom w:val="none" w:sz="0" w:space="0" w:color="auto"/>
                <w:right w:val="none" w:sz="0" w:space="0" w:color="auto"/>
              </w:divBdr>
              <w:divsChild>
                <w:div w:id="9027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2561">
          <w:marLeft w:val="0"/>
          <w:marRight w:val="0"/>
          <w:marTop w:val="0"/>
          <w:marBottom w:val="120"/>
          <w:divBdr>
            <w:top w:val="none" w:sz="0" w:space="0" w:color="auto"/>
            <w:left w:val="none" w:sz="0" w:space="0" w:color="auto"/>
            <w:bottom w:val="none" w:sz="0" w:space="0" w:color="auto"/>
            <w:right w:val="none" w:sz="0" w:space="0" w:color="auto"/>
          </w:divBdr>
          <w:divsChild>
            <w:div w:id="743069874">
              <w:marLeft w:val="0"/>
              <w:marRight w:val="0"/>
              <w:marTop w:val="0"/>
              <w:marBottom w:val="0"/>
              <w:divBdr>
                <w:top w:val="none" w:sz="0" w:space="0" w:color="auto"/>
                <w:left w:val="none" w:sz="0" w:space="0" w:color="auto"/>
                <w:bottom w:val="none" w:sz="0" w:space="0" w:color="auto"/>
                <w:right w:val="none" w:sz="0" w:space="0" w:color="auto"/>
              </w:divBdr>
              <w:divsChild>
                <w:div w:id="1967731199">
                  <w:marLeft w:val="0"/>
                  <w:marRight w:val="0"/>
                  <w:marTop w:val="0"/>
                  <w:marBottom w:val="0"/>
                  <w:divBdr>
                    <w:top w:val="none" w:sz="0" w:space="0" w:color="auto"/>
                    <w:left w:val="none" w:sz="0" w:space="0" w:color="auto"/>
                    <w:bottom w:val="none" w:sz="0" w:space="0" w:color="auto"/>
                    <w:right w:val="none" w:sz="0" w:space="0" w:color="auto"/>
                  </w:divBdr>
                  <w:divsChild>
                    <w:div w:id="7210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6551">
      <w:bodyDiv w:val="1"/>
      <w:marLeft w:val="0"/>
      <w:marRight w:val="0"/>
      <w:marTop w:val="0"/>
      <w:marBottom w:val="0"/>
      <w:divBdr>
        <w:top w:val="none" w:sz="0" w:space="0" w:color="auto"/>
        <w:left w:val="none" w:sz="0" w:space="0" w:color="auto"/>
        <w:bottom w:val="none" w:sz="0" w:space="0" w:color="auto"/>
        <w:right w:val="none" w:sz="0" w:space="0" w:color="auto"/>
      </w:divBdr>
      <w:divsChild>
        <w:div w:id="39597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dutopia.org/blog/college&#8208;career&#8208;ready&#8208;soft&#8208;skills&#8208;crucial&#8208;ben&#8208;johns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teresources.worldbank.org/DEC/Resources/84797-1298663992214/7759647-1298919834173/James-Heckman-present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anoverresearch.com/media/Incorporating-Soft-Skills-into-the-K-12-Curriculu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onbiz.de/Record/the-iup-journal-of-soft-skills-ijss/1000915457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wwadlington</dc:creator>
  <cp:lastModifiedBy>wwadlington</cp:lastModifiedBy>
  <cp:revision>2</cp:revision>
  <dcterms:created xsi:type="dcterms:W3CDTF">2018-09-22T19:09:00Z</dcterms:created>
  <dcterms:modified xsi:type="dcterms:W3CDTF">2018-09-22T19:09:00Z</dcterms:modified>
</cp:coreProperties>
</file>